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D0" w:rsidRPr="009710B0" w:rsidRDefault="006063D0" w:rsidP="0060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b/>
          <w:sz w:val="32"/>
          <w:szCs w:val="32"/>
        </w:rPr>
        <w:t>К</w:t>
      </w:r>
      <w:r w:rsidRPr="006063D0">
        <w:rPr>
          <w:b/>
          <w:sz w:val="32"/>
          <w:szCs w:val="32"/>
        </w:rPr>
        <w:t>омпенсаци</w:t>
      </w:r>
      <w:r>
        <w:rPr>
          <w:b/>
          <w:sz w:val="32"/>
          <w:szCs w:val="32"/>
        </w:rPr>
        <w:t>я</w:t>
      </w:r>
      <w:r w:rsidRPr="006063D0">
        <w:rPr>
          <w:b/>
          <w:sz w:val="32"/>
          <w:szCs w:val="32"/>
        </w:rPr>
        <w:t xml:space="preserve"> взноса за капремонт</w:t>
      </w:r>
    </w:p>
    <w:p w:rsidR="006063D0" w:rsidRPr="006063D0" w:rsidRDefault="006063D0" w:rsidP="00606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 взнос на капитальный ремонт является обязательным платежом для всех собственников жилья.</w:t>
      </w:r>
    </w:p>
    <w:p w:rsidR="006063D0" w:rsidRPr="006063D0" w:rsidRDefault="006063D0" w:rsidP="00606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29025" cy="2758059"/>
            <wp:effectExtent l="19050" t="0" r="9525" b="0"/>
            <wp:docPr id="1" name="Рисунок 1" descr="https://mtsr.nso.ru/sites/mtsr.nso.ru/wodby_files/files/styles/image_without_gallery/public/news/2021/02/kapremontt.jpg?itok=gQ0ERr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tsr.nso.ru/sites/mtsr.nso.ru/wodby_files/files/styles/image_without_gallery/public/news/2021/02/kapremontt.jpg?itok=gQ0ERrF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5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меры государственной поддержки предусмотрена компенсация расходов на уплату взноса на капитальный ремонт. По данным министерства труда и социального развития Новосибирской области, за январь 2021 года компенсация взноса предоставлена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собственникам жилья: старше 70 лет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старше 80 лет - 6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Компенсация взноса на капитальный ремонт рассчитывается, исходя из доли в праве собственности, но не </w:t>
      </w:r>
      <w:proofErr w:type="gramStart"/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минимального</w:t>
      </w:r>
      <w:proofErr w:type="gramEnd"/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взноса на капитальный ремонт и нормативной площади жилого помещения: в размере 50% - собственникам жилья старше 70 лет, 100% - собственникам жилья старше 80 лет.</w:t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условия для получения компенсации:</w:t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возраст старше 70 лет;</w:t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</w:t>
      </w:r>
      <w:proofErr w:type="spellStart"/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трудозанятости</w:t>
      </w:r>
      <w:proofErr w:type="spellEnd"/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права собственности на жилое помещение;</w:t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проживание по месту жительства в квартире, по которой уплата взноса подлежит компенсации;</w:t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проживание одиноко или в семье, состоящей из неработающих граждан пенсионного возраста и (или) неработающих инвалидов I и (или) II групп;</w:t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задолженности по уплате взноса.</w:t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собственник в возрасте 70-79 лет получает 50% компенсацию расходов на оплату жилого помещения и коммунальных услуг с учетом взноса на капитальный ремонт, право на компенсацию взноса отсутствует, т.к. одни и те же расходы не могут компенсироваться дважды. При достижении ими возраста 80 лет может быть предоставлена компенсация взноса в размере 50%, как доплата до 100%.</w:t>
      </w: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D0" w:rsidRPr="006063D0" w:rsidRDefault="006063D0" w:rsidP="006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о мере поддержки представлена на </w:t>
      </w:r>
      <w:hyperlink r:id="rId6" w:tgtFrame="_blank" w:history="1">
        <w:r w:rsidRPr="006063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сайте</w:t>
        </w:r>
      </w:hyperlink>
      <w:r w:rsidRPr="0060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министерства труда и социального развития Новосибирской области. Получить консультацию специалиста можно по телефо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горячей линии 8-800-100-0082 или по телефону «ГКУ НСО «Центр социальной поддержки населения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8-383-51-23173.</w:t>
      </w:r>
    </w:p>
    <w:p w:rsidR="00E8379F" w:rsidRDefault="00E8379F"/>
    <w:sectPr w:rsidR="00E8379F" w:rsidSect="009710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3D0"/>
    <w:rsid w:val="00251D05"/>
    <w:rsid w:val="006063D0"/>
    <w:rsid w:val="009710B0"/>
    <w:rsid w:val="00E8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3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4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65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5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15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1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tsr.nso.ru/page/435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80C4F-A4EF-412D-9D41-AD588C8A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1686</Characters>
  <Application>Microsoft Office Word</Application>
  <DocSecurity>0</DocSecurity>
  <Lines>14</Lines>
  <Paragraphs>3</Paragraphs>
  <ScaleCrop>false</ScaleCrop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2021-02-10T07:25:00Z</dcterms:created>
  <dcterms:modified xsi:type="dcterms:W3CDTF">2021-02-10T07:47:00Z</dcterms:modified>
</cp:coreProperties>
</file>