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E6" w:rsidRDefault="003816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16E6" w:rsidRDefault="003816E6">
      <w:pPr>
        <w:pStyle w:val="ConsPlusNormal"/>
        <w:jc w:val="both"/>
        <w:outlineLvl w:val="0"/>
      </w:pPr>
    </w:p>
    <w:p w:rsidR="003816E6" w:rsidRDefault="003816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16E6" w:rsidRDefault="003816E6">
      <w:pPr>
        <w:pStyle w:val="ConsPlusTitle"/>
        <w:jc w:val="center"/>
      </w:pPr>
    </w:p>
    <w:p w:rsidR="003816E6" w:rsidRDefault="003816E6">
      <w:pPr>
        <w:pStyle w:val="ConsPlusTitle"/>
        <w:jc w:val="center"/>
      </w:pPr>
      <w:r>
        <w:t>ПОСТАНОВЛЕНИЕ</w:t>
      </w:r>
    </w:p>
    <w:p w:rsidR="003816E6" w:rsidRDefault="003816E6">
      <w:pPr>
        <w:pStyle w:val="ConsPlusTitle"/>
        <w:jc w:val="center"/>
      </w:pPr>
      <w:r>
        <w:t>от 21 марта 2012 г. N 211</w:t>
      </w:r>
    </w:p>
    <w:p w:rsidR="003816E6" w:rsidRDefault="003816E6">
      <w:pPr>
        <w:pStyle w:val="ConsPlusTitle"/>
        <w:jc w:val="center"/>
      </w:pPr>
    </w:p>
    <w:p w:rsidR="003816E6" w:rsidRDefault="003816E6">
      <w:pPr>
        <w:pStyle w:val="ConsPlusTitle"/>
        <w:jc w:val="center"/>
      </w:pPr>
      <w:r>
        <w:t>ОБ УТВЕРЖДЕНИИ ПЕРЕЧНЯ</w:t>
      </w:r>
    </w:p>
    <w:p w:rsidR="003816E6" w:rsidRDefault="003816E6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3816E6" w:rsidRDefault="003816E6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3816E6" w:rsidRDefault="003816E6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3816E6" w:rsidRDefault="003816E6">
      <w:pPr>
        <w:pStyle w:val="ConsPlusTitle"/>
        <w:jc w:val="center"/>
      </w:pPr>
      <w:r>
        <w:t>АКТАМИ, ОПЕРАТОРАМИ, ЯВЛЯЮЩИМИСЯ ГОСУДАРСТВЕННЫМИ</w:t>
      </w:r>
    </w:p>
    <w:p w:rsidR="003816E6" w:rsidRDefault="003816E6">
      <w:pPr>
        <w:pStyle w:val="ConsPlusTitle"/>
        <w:jc w:val="center"/>
      </w:pPr>
      <w:r>
        <w:t>ИЛИ МУНИЦИПАЛЬНЫМИ ОРГАНАМИ</w:t>
      </w:r>
    </w:p>
    <w:p w:rsidR="003816E6" w:rsidRDefault="00381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900"/>
        <w:gridCol w:w="113"/>
      </w:tblGrid>
      <w:tr w:rsidR="00381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Default="00381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Default="00381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6E6" w:rsidRDefault="00381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6E6" w:rsidRDefault="003816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5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3816E6" w:rsidRDefault="00381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6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7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Default="003816E6">
            <w:pPr>
              <w:pStyle w:val="ConsPlusNormal"/>
            </w:pPr>
          </w:p>
        </w:tc>
      </w:tr>
    </w:tbl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jc w:val="right"/>
      </w:pPr>
      <w:r>
        <w:t>Председатель Правительства</w:t>
      </w:r>
    </w:p>
    <w:p w:rsidR="003816E6" w:rsidRDefault="003816E6">
      <w:pPr>
        <w:pStyle w:val="ConsPlusNormal"/>
        <w:jc w:val="right"/>
      </w:pPr>
      <w:r>
        <w:t>Российской Федерации</w:t>
      </w:r>
    </w:p>
    <w:p w:rsidR="003816E6" w:rsidRDefault="003816E6">
      <w:pPr>
        <w:pStyle w:val="ConsPlusNormal"/>
        <w:jc w:val="right"/>
      </w:pPr>
      <w:r>
        <w:t>В.ПУТИН</w:t>
      </w: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jc w:val="right"/>
        <w:outlineLvl w:val="0"/>
      </w:pPr>
      <w:r>
        <w:t>Утвержден</w:t>
      </w:r>
    </w:p>
    <w:p w:rsidR="003816E6" w:rsidRDefault="003816E6">
      <w:pPr>
        <w:pStyle w:val="ConsPlusNormal"/>
        <w:jc w:val="right"/>
      </w:pPr>
      <w:r>
        <w:t>постановлением Правительства</w:t>
      </w:r>
    </w:p>
    <w:p w:rsidR="003816E6" w:rsidRDefault="003816E6">
      <w:pPr>
        <w:pStyle w:val="ConsPlusNormal"/>
        <w:jc w:val="right"/>
      </w:pPr>
      <w:r>
        <w:t>Российской Федерации</w:t>
      </w:r>
    </w:p>
    <w:p w:rsidR="003816E6" w:rsidRDefault="003816E6">
      <w:pPr>
        <w:pStyle w:val="ConsPlusNormal"/>
        <w:jc w:val="right"/>
      </w:pPr>
      <w:r>
        <w:t>от 21 марта 2012 г. N 211</w:t>
      </w:r>
    </w:p>
    <w:p w:rsidR="003816E6" w:rsidRDefault="003816E6">
      <w:pPr>
        <w:pStyle w:val="ConsPlusNormal"/>
        <w:jc w:val="right"/>
      </w:pPr>
    </w:p>
    <w:p w:rsidR="003816E6" w:rsidRDefault="003816E6">
      <w:pPr>
        <w:pStyle w:val="ConsPlusTitle"/>
        <w:jc w:val="center"/>
      </w:pPr>
      <w:bookmarkStart w:id="0" w:name="P32"/>
      <w:bookmarkEnd w:id="0"/>
      <w:r>
        <w:t>ПЕРЕЧЕНЬ</w:t>
      </w:r>
    </w:p>
    <w:p w:rsidR="003816E6" w:rsidRDefault="003816E6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3816E6" w:rsidRDefault="003816E6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3816E6" w:rsidRDefault="003816E6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3816E6" w:rsidRDefault="003816E6">
      <w:pPr>
        <w:pStyle w:val="ConsPlusTitle"/>
        <w:jc w:val="center"/>
      </w:pPr>
      <w:r>
        <w:t>АКТАМИ, ОПЕРАТОРАМИ, ЯВЛЯЮЩИМИСЯ ГОСУДАРСТВЕННЫМИ</w:t>
      </w:r>
    </w:p>
    <w:p w:rsidR="003816E6" w:rsidRDefault="003816E6">
      <w:pPr>
        <w:pStyle w:val="ConsPlusTitle"/>
        <w:jc w:val="center"/>
      </w:pPr>
      <w:r>
        <w:t>ИЛИ МУНИЦИПАЛЬНЫМИ ОРГАНАМИ</w:t>
      </w:r>
    </w:p>
    <w:p w:rsidR="003816E6" w:rsidRDefault="00381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900"/>
        <w:gridCol w:w="113"/>
      </w:tblGrid>
      <w:tr w:rsidR="00381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Default="00381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Default="00381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6E6" w:rsidRDefault="00381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6E6" w:rsidRDefault="003816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10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3816E6" w:rsidRDefault="00381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1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12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Default="003816E6">
            <w:pPr>
              <w:pStyle w:val="ConsPlusNormal"/>
            </w:pPr>
          </w:p>
        </w:tc>
      </w:tr>
    </w:tbl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3816E6" w:rsidRDefault="003816E6">
      <w:pPr>
        <w:pStyle w:val="ConsPlusNormal"/>
        <w:jc w:val="both"/>
      </w:pPr>
      <w:r>
        <w:lastRenderedPageBreak/>
        <w:t xml:space="preserve">(пп. "а"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15.04.2019 N 454)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правила работы с обезличенными данными в случае обезличивания персональных данных;</w:t>
      </w:r>
    </w:p>
    <w:p w:rsidR="003816E6" w:rsidRDefault="003816E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перечень информационных систем персональных данных;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3816E6" w:rsidRDefault="003816E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3816E6" w:rsidRDefault="003816E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3816E6" w:rsidRDefault="003816E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3816E6" w:rsidRDefault="003816E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</w:t>
      </w:r>
      <w:r>
        <w:lastRenderedPageBreak/>
        <w:t>средств автоматизации";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 xml:space="preserve">з) в случаях, установленных нормативными правовыми актами Российской Федерации, в соответствии с </w:t>
      </w:r>
      <w:hyperlink r:id="rId24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3816E6" w:rsidRDefault="003816E6">
      <w:pPr>
        <w:pStyle w:val="ConsPlusNormal"/>
        <w:jc w:val="both"/>
      </w:pPr>
      <w:r>
        <w:t xml:space="preserve">(пп. "з"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3816E6" w:rsidRDefault="003816E6">
      <w:pPr>
        <w:pStyle w:val="ConsPlusNormal"/>
        <w:spacing w:before="220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ind w:firstLine="540"/>
        <w:jc w:val="both"/>
      </w:pPr>
    </w:p>
    <w:p w:rsidR="003816E6" w:rsidRDefault="003816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7532" w:rsidRDefault="00DD7532">
      <w:bookmarkStart w:id="1" w:name="_GoBack"/>
      <w:bookmarkEnd w:id="1"/>
    </w:p>
    <w:sectPr w:rsidR="00DD7532" w:rsidSect="00796404">
      <w:pgSz w:w="11900" w:h="16840"/>
      <w:pgMar w:top="357" w:right="357" w:bottom="357" w:left="35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6"/>
    <w:rsid w:val="000A6A5D"/>
    <w:rsid w:val="003816E6"/>
    <w:rsid w:val="00B366E0"/>
    <w:rsid w:val="00D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4E77-F024-49B3-9929-39C9D09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1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1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366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68403&amp;dst=10000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7356&amp;dst=100009" TargetMode="External"/><Relationship Id="rId7" Type="http://schemas.openxmlformats.org/officeDocument/2006/relationships/hyperlink" Target="https://login.consultant.ru/link/?req=doc&amp;base=LAW&amp;n=322722&amp;dst=100005" TargetMode="External"/><Relationship Id="rId12" Type="http://schemas.openxmlformats.org/officeDocument/2006/relationships/hyperlink" Target="https://login.consultant.ru/link/?req=doc&amp;base=LAW&amp;n=322722&amp;dst=100005" TargetMode="External"/><Relationship Id="rId17" Type="http://schemas.openxmlformats.org/officeDocument/2006/relationships/hyperlink" Target="https://login.consultant.ru/link/?req=doc&amp;base=LAW&amp;n=149732&amp;dst=100008" TargetMode="External"/><Relationship Id="rId25" Type="http://schemas.openxmlformats.org/officeDocument/2006/relationships/hyperlink" Target="https://login.consultant.ru/link/?req=doc&amp;base=LAW&amp;n=16840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8403&amp;dst=100007" TargetMode="External"/><Relationship Id="rId20" Type="http://schemas.openxmlformats.org/officeDocument/2006/relationships/hyperlink" Target="https://login.consultant.ru/link/?req=doc&amp;base=LAW&amp;n=149732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8403&amp;dst=100005" TargetMode="External"/><Relationship Id="rId11" Type="http://schemas.openxmlformats.org/officeDocument/2006/relationships/hyperlink" Target="https://login.consultant.ru/link/?req=doc&amp;base=LAW&amp;n=168403&amp;dst=100005" TargetMode="External"/><Relationship Id="rId24" Type="http://schemas.openxmlformats.org/officeDocument/2006/relationships/hyperlink" Target="https://login.consultant.ru/link/?req=doc&amp;base=LAW&amp;n=151882&amp;dst=100011" TargetMode="External"/><Relationship Id="rId5" Type="http://schemas.openxmlformats.org/officeDocument/2006/relationships/hyperlink" Target="https://login.consultant.ru/link/?req=doc&amp;base=LAW&amp;n=149732&amp;dst=100005" TargetMode="External"/><Relationship Id="rId15" Type="http://schemas.openxmlformats.org/officeDocument/2006/relationships/hyperlink" Target="https://login.consultant.ru/link/?req=doc&amp;base=LAW&amp;n=482686&amp;dst=100368" TargetMode="External"/><Relationship Id="rId23" Type="http://schemas.openxmlformats.org/officeDocument/2006/relationships/hyperlink" Target="https://login.consultant.ru/link/?req=doc&amp;base=LAW&amp;n=482686&amp;dst=100163" TargetMode="External"/><Relationship Id="rId10" Type="http://schemas.openxmlformats.org/officeDocument/2006/relationships/hyperlink" Target="https://login.consultant.ru/link/?req=doc&amp;base=LAW&amp;n=149732&amp;dst=100005" TargetMode="External"/><Relationship Id="rId19" Type="http://schemas.openxmlformats.org/officeDocument/2006/relationships/hyperlink" Target="https://login.consultant.ru/link/?req=doc&amp;base=LAW&amp;n=149732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hyperlink" Target="https://login.consultant.ru/link/?req=doc&amp;base=LAW&amp;n=322722&amp;dst=100005" TargetMode="External"/><Relationship Id="rId22" Type="http://schemas.openxmlformats.org/officeDocument/2006/relationships/hyperlink" Target="https://login.consultant.ru/link/?req=doc&amp;base=LAW&amp;n=4964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Типикина Надежда Ивановна</dc:creator>
  <cp:keywords/>
  <dc:description/>
  <cp:lastModifiedBy>Типикина Надежда Ивановна</cp:lastModifiedBy>
  <cp:revision>1</cp:revision>
  <dcterms:created xsi:type="dcterms:W3CDTF">2025-04-02T10:59:00Z</dcterms:created>
  <dcterms:modified xsi:type="dcterms:W3CDTF">2025-04-02T11:00:00Z</dcterms:modified>
</cp:coreProperties>
</file>