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18F" w:rsidRDefault="007D218F">
      <w:pPr>
        <w:pStyle w:val="ConsPlusTitlePage"/>
      </w:pPr>
      <w:r>
        <w:t xml:space="preserve">Документ предоставлен </w:t>
      </w:r>
      <w:hyperlink r:id="rId4">
        <w:r>
          <w:rPr>
            <w:color w:val="0000FF"/>
          </w:rPr>
          <w:t>КонсультантПлюс</w:t>
        </w:r>
      </w:hyperlink>
      <w:r>
        <w:br/>
      </w:r>
    </w:p>
    <w:p w:rsidR="007D218F" w:rsidRDefault="007D218F">
      <w:pPr>
        <w:pStyle w:val="ConsPlusNormal"/>
        <w:jc w:val="both"/>
        <w:outlineLvl w:val="0"/>
      </w:pPr>
    </w:p>
    <w:p w:rsidR="007D218F" w:rsidRDefault="007D218F">
      <w:pPr>
        <w:pStyle w:val="ConsPlusTitle"/>
        <w:jc w:val="center"/>
        <w:outlineLvl w:val="0"/>
      </w:pPr>
      <w:r>
        <w:t>ПРАВИТЕЛЬСТВО РОССИЙСКОЙ ФЕДЕРАЦИИ</w:t>
      </w:r>
    </w:p>
    <w:p w:rsidR="007D218F" w:rsidRDefault="007D218F">
      <w:pPr>
        <w:pStyle w:val="ConsPlusTitle"/>
        <w:jc w:val="center"/>
      </w:pPr>
    </w:p>
    <w:p w:rsidR="007D218F" w:rsidRDefault="007D218F">
      <w:pPr>
        <w:pStyle w:val="ConsPlusTitle"/>
        <w:jc w:val="center"/>
      </w:pPr>
      <w:r>
        <w:t>ПОСТАНОВЛЕНИЕ</w:t>
      </w:r>
    </w:p>
    <w:p w:rsidR="007D218F" w:rsidRDefault="007D218F">
      <w:pPr>
        <w:pStyle w:val="ConsPlusTitle"/>
        <w:jc w:val="center"/>
      </w:pPr>
      <w:r>
        <w:t>от 29 июня 2021 г. N 1046</w:t>
      </w:r>
    </w:p>
    <w:p w:rsidR="007D218F" w:rsidRDefault="007D218F">
      <w:pPr>
        <w:pStyle w:val="ConsPlusTitle"/>
        <w:jc w:val="center"/>
      </w:pPr>
    </w:p>
    <w:p w:rsidR="007D218F" w:rsidRDefault="007D218F">
      <w:pPr>
        <w:pStyle w:val="ConsPlusTitle"/>
        <w:jc w:val="center"/>
      </w:pPr>
      <w:r>
        <w:t>О ФЕДЕРАЛЬНОМ ГОСУДАРСТВЕННОМ КОНТРОЛЕ (НАДЗОРЕ)</w:t>
      </w:r>
    </w:p>
    <w:p w:rsidR="007D218F" w:rsidRDefault="007D218F">
      <w:pPr>
        <w:pStyle w:val="ConsPlusTitle"/>
        <w:jc w:val="center"/>
      </w:pPr>
      <w:r>
        <w:t>ЗА ОБРАБОТКОЙ ПЕРСОНАЛЬНЫХ ДАННЫХ</w:t>
      </w:r>
    </w:p>
    <w:p w:rsidR="007D218F" w:rsidRDefault="007D21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900"/>
        <w:gridCol w:w="113"/>
      </w:tblGrid>
      <w:tr w:rsidR="007D21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218F" w:rsidRDefault="007D21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218F" w:rsidRDefault="007D21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218F" w:rsidRDefault="007D218F">
            <w:pPr>
              <w:pStyle w:val="ConsPlusNormal"/>
              <w:jc w:val="center"/>
            </w:pPr>
            <w:r>
              <w:rPr>
                <w:color w:val="392C69"/>
              </w:rPr>
              <w:t>Список изменяющих документов</w:t>
            </w:r>
          </w:p>
          <w:p w:rsidR="007D218F" w:rsidRDefault="007D218F">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16.12.2021 N 2311)</w:t>
            </w:r>
          </w:p>
        </w:tc>
        <w:tc>
          <w:tcPr>
            <w:tcW w:w="113" w:type="dxa"/>
            <w:tcBorders>
              <w:top w:val="nil"/>
              <w:left w:val="nil"/>
              <w:bottom w:val="nil"/>
              <w:right w:val="nil"/>
            </w:tcBorders>
            <w:shd w:val="clear" w:color="auto" w:fill="F4F3F8"/>
            <w:tcMar>
              <w:top w:w="0" w:type="dxa"/>
              <w:left w:w="0" w:type="dxa"/>
              <w:bottom w:w="0" w:type="dxa"/>
              <w:right w:w="0" w:type="dxa"/>
            </w:tcMar>
          </w:tcPr>
          <w:p w:rsidR="007D218F" w:rsidRDefault="007D218F">
            <w:pPr>
              <w:pStyle w:val="ConsPlusNormal"/>
            </w:pPr>
          </w:p>
        </w:tc>
      </w:tr>
    </w:tbl>
    <w:p w:rsidR="007D218F" w:rsidRDefault="007D218F">
      <w:pPr>
        <w:pStyle w:val="ConsPlusNormal"/>
        <w:jc w:val="center"/>
      </w:pPr>
    </w:p>
    <w:p w:rsidR="007D218F" w:rsidRDefault="007D218F">
      <w:pPr>
        <w:pStyle w:val="ConsPlusNormal"/>
        <w:ind w:firstLine="540"/>
        <w:jc w:val="both"/>
      </w:pPr>
      <w:r>
        <w:t>Правительство Российской Федерации постановляет:</w:t>
      </w:r>
    </w:p>
    <w:p w:rsidR="007D218F" w:rsidRDefault="007D218F">
      <w:pPr>
        <w:pStyle w:val="ConsPlusNormal"/>
        <w:spacing w:before="220"/>
        <w:ind w:firstLine="540"/>
        <w:jc w:val="both"/>
      </w:pPr>
      <w:r>
        <w:t xml:space="preserve">1. Утвердить прилагаемое </w:t>
      </w:r>
      <w:hyperlink w:anchor="P30">
        <w:r>
          <w:rPr>
            <w:color w:val="0000FF"/>
          </w:rPr>
          <w:t>Положение</w:t>
        </w:r>
      </w:hyperlink>
      <w:r>
        <w:t xml:space="preserve"> о федеральном государственном контроле (надзоре) за обработкой персональных данных.</w:t>
      </w:r>
    </w:p>
    <w:p w:rsidR="007D218F" w:rsidRDefault="007D218F">
      <w:pPr>
        <w:pStyle w:val="ConsPlusNormal"/>
        <w:spacing w:before="220"/>
        <w:ind w:firstLine="540"/>
        <w:jc w:val="both"/>
      </w:pPr>
      <w:r>
        <w:t>2. Установить, что реализация полномочий, предусмотренных настоящим постановлением, осуществляется Федеральной службой по надзору в сфере связи, информационных технологий и массовых коммуникаций в пределах установленной Правительством Российской Федерации предельной численности работников центрального аппарата и территориальных органов Федеральной службы по надзору в сфере связи, информационных технологий и массовых коммуникаций, а также бюджетных ассигнований, предусмотренных Федеральной службой по надзору в сфере связи, информационных технологий и массовых коммуникаций на руководство и управление в сфере установленных функций.</w:t>
      </w:r>
    </w:p>
    <w:p w:rsidR="007D218F" w:rsidRDefault="007D218F">
      <w:pPr>
        <w:pStyle w:val="ConsPlusNormal"/>
        <w:spacing w:before="220"/>
        <w:ind w:firstLine="540"/>
        <w:jc w:val="both"/>
      </w:pPr>
      <w:r>
        <w:t xml:space="preserve">3. Признать утратившим силу </w:t>
      </w:r>
      <w:hyperlink r:id="rId6">
        <w:r>
          <w:rPr>
            <w:color w:val="0000FF"/>
          </w:rPr>
          <w:t>постановление</w:t>
        </w:r>
      </w:hyperlink>
      <w:r>
        <w:t xml:space="preserve"> Правительства Российской Федерации от 13 февраля 2019 г. N 146 "Об утверждении Правил организации и осуществления государственного контроля и надзора за обработкой персональных данных" (Собрание законодательства Российской Федерации, 2019, N 7, ст. 673).</w:t>
      </w:r>
    </w:p>
    <w:p w:rsidR="007D218F" w:rsidRDefault="007D218F">
      <w:pPr>
        <w:pStyle w:val="ConsPlusNormal"/>
        <w:spacing w:before="220"/>
        <w:ind w:firstLine="540"/>
        <w:jc w:val="both"/>
      </w:pPr>
      <w:r>
        <w:t>4. Настоящее постановление вступает в силу с 1 июля 2021 г.</w:t>
      </w:r>
    </w:p>
    <w:p w:rsidR="007D218F" w:rsidRDefault="007D218F">
      <w:pPr>
        <w:pStyle w:val="ConsPlusNormal"/>
        <w:ind w:firstLine="540"/>
        <w:jc w:val="both"/>
      </w:pPr>
    </w:p>
    <w:p w:rsidR="007D218F" w:rsidRDefault="007D218F">
      <w:pPr>
        <w:pStyle w:val="ConsPlusNormal"/>
        <w:jc w:val="right"/>
      </w:pPr>
      <w:r>
        <w:t>Председатель Правительства</w:t>
      </w:r>
    </w:p>
    <w:p w:rsidR="007D218F" w:rsidRDefault="007D218F">
      <w:pPr>
        <w:pStyle w:val="ConsPlusNormal"/>
        <w:jc w:val="right"/>
      </w:pPr>
      <w:r>
        <w:t>Российской Федерации</w:t>
      </w:r>
    </w:p>
    <w:p w:rsidR="007D218F" w:rsidRDefault="007D218F">
      <w:pPr>
        <w:pStyle w:val="ConsPlusNormal"/>
        <w:jc w:val="right"/>
      </w:pPr>
      <w:r>
        <w:t>М.МИШУСТИН</w:t>
      </w:r>
    </w:p>
    <w:p w:rsidR="007D218F" w:rsidRDefault="007D218F">
      <w:pPr>
        <w:pStyle w:val="ConsPlusNormal"/>
        <w:ind w:firstLine="540"/>
        <w:jc w:val="both"/>
      </w:pPr>
    </w:p>
    <w:p w:rsidR="007D218F" w:rsidRDefault="007D218F">
      <w:pPr>
        <w:pStyle w:val="ConsPlusNormal"/>
        <w:ind w:firstLine="540"/>
        <w:jc w:val="both"/>
      </w:pPr>
    </w:p>
    <w:p w:rsidR="007D218F" w:rsidRDefault="007D218F">
      <w:pPr>
        <w:pStyle w:val="ConsPlusNormal"/>
        <w:ind w:firstLine="540"/>
        <w:jc w:val="both"/>
      </w:pPr>
    </w:p>
    <w:p w:rsidR="007D218F" w:rsidRDefault="007D218F">
      <w:pPr>
        <w:pStyle w:val="ConsPlusNormal"/>
        <w:ind w:firstLine="540"/>
        <w:jc w:val="both"/>
      </w:pPr>
    </w:p>
    <w:p w:rsidR="007D218F" w:rsidRDefault="007D218F">
      <w:pPr>
        <w:pStyle w:val="ConsPlusNormal"/>
        <w:ind w:firstLine="540"/>
        <w:jc w:val="both"/>
      </w:pPr>
    </w:p>
    <w:p w:rsidR="007D218F" w:rsidRDefault="007D218F">
      <w:pPr>
        <w:pStyle w:val="ConsPlusNormal"/>
        <w:jc w:val="right"/>
        <w:outlineLvl w:val="0"/>
      </w:pPr>
      <w:r>
        <w:t>Утверждено</w:t>
      </w:r>
    </w:p>
    <w:p w:rsidR="007D218F" w:rsidRDefault="007D218F">
      <w:pPr>
        <w:pStyle w:val="ConsPlusNormal"/>
        <w:jc w:val="right"/>
      </w:pPr>
      <w:r>
        <w:t>постановлением Правительства</w:t>
      </w:r>
    </w:p>
    <w:p w:rsidR="007D218F" w:rsidRDefault="007D218F">
      <w:pPr>
        <w:pStyle w:val="ConsPlusNormal"/>
        <w:jc w:val="right"/>
      </w:pPr>
      <w:r>
        <w:t>Российской Федерации</w:t>
      </w:r>
    </w:p>
    <w:p w:rsidR="007D218F" w:rsidRDefault="007D218F">
      <w:pPr>
        <w:pStyle w:val="ConsPlusNormal"/>
        <w:jc w:val="right"/>
      </w:pPr>
      <w:r>
        <w:t>от 29 июня 2021 г. N 1046</w:t>
      </w:r>
    </w:p>
    <w:p w:rsidR="007D218F" w:rsidRDefault="007D218F">
      <w:pPr>
        <w:pStyle w:val="ConsPlusNormal"/>
        <w:jc w:val="center"/>
      </w:pPr>
    </w:p>
    <w:p w:rsidR="007D218F" w:rsidRDefault="007D218F">
      <w:pPr>
        <w:pStyle w:val="ConsPlusTitle"/>
        <w:jc w:val="center"/>
      </w:pPr>
      <w:bookmarkStart w:id="0" w:name="P30"/>
      <w:bookmarkEnd w:id="0"/>
      <w:r>
        <w:t>ПОЛОЖЕНИЕ</w:t>
      </w:r>
    </w:p>
    <w:p w:rsidR="007D218F" w:rsidRDefault="007D218F">
      <w:pPr>
        <w:pStyle w:val="ConsPlusTitle"/>
        <w:jc w:val="center"/>
      </w:pPr>
      <w:r>
        <w:t>О ФЕДЕРАЛЬНОМ ГОСУДАРСТВЕННОМ КОНТРОЛЕ (НАДЗОРЕ)</w:t>
      </w:r>
    </w:p>
    <w:p w:rsidR="007D218F" w:rsidRDefault="007D218F">
      <w:pPr>
        <w:pStyle w:val="ConsPlusTitle"/>
        <w:jc w:val="center"/>
      </w:pPr>
      <w:r>
        <w:t>ЗА ОБРАБОТКОЙ ПЕРСОНАЛЬНЫХ ДАННЫХ</w:t>
      </w:r>
    </w:p>
    <w:p w:rsidR="007D218F" w:rsidRDefault="007D21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900"/>
        <w:gridCol w:w="113"/>
      </w:tblGrid>
      <w:tr w:rsidR="007D21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218F" w:rsidRDefault="007D21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218F" w:rsidRDefault="007D21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218F" w:rsidRDefault="007D218F">
            <w:pPr>
              <w:pStyle w:val="ConsPlusNormal"/>
              <w:jc w:val="center"/>
            </w:pPr>
            <w:r>
              <w:rPr>
                <w:color w:val="392C69"/>
              </w:rPr>
              <w:t>Список изменяющих документов</w:t>
            </w:r>
          </w:p>
          <w:p w:rsidR="007D218F" w:rsidRDefault="007D218F">
            <w:pPr>
              <w:pStyle w:val="ConsPlusNormal"/>
              <w:jc w:val="center"/>
            </w:pPr>
            <w:r>
              <w:rPr>
                <w:color w:val="392C69"/>
              </w:rPr>
              <w:t xml:space="preserve">(в ред. </w:t>
            </w:r>
            <w:hyperlink r:id="rId7">
              <w:r>
                <w:rPr>
                  <w:color w:val="0000FF"/>
                </w:rPr>
                <w:t>Постановления</w:t>
              </w:r>
            </w:hyperlink>
            <w:r>
              <w:rPr>
                <w:color w:val="392C69"/>
              </w:rPr>
              <w:t xml:space="preserve"> Правительства РФ от 16.12.2021 N 2311)</w:t>
            </w:r>
          </w:p>
        </w:tc>
        <w:tc>
          <w:tcPr>
            <w:tcW w:w="113" w:type="dxa"/>
            <w:tcBorders>
              <w:top w:val="nil"/>
              <w:left w:val="nil"/>
              <w:bottom w:val="nil"/>
              <w:right w:val="nil"/>
            </w:tcBorders>
            <w:shd w:val="clear" w:color="auto" w:fill="F4F3F8"/>
            <w:tcMar>
              <w:top w:w="0" w:type="dxa"/>
              <w:left w:w="0" w:type="dxa"/>
              <w:bottom w:w="0" w:type="dxa"/>
              <w:right w:w="0" w:type="dxa"/>
            </w:tcMar>
          </w:tcPr>
          <w:p w:rsidR="007D218F" w:rsidRDefault="007D218F">
            <w:pPr>
              <w:pStyle w:val="ConsPlusNormal"/>
            </w:pPr>
          </w:p>
        </w:tc>
      </w:tr>
    </w:tbl>
    <w:p w:rsidR="007D218F" w:rsidRDefault="007D218F">
      <w:pPr>
        <w:pStyle w:val="ConsPlusNormal"/>
        <w:jc w:val="center"/>
      </w:pPr>
    </w:p>
    <w:p w:rsidR="007D218F" w:rsidRDefault="007D218F">
      <w:pPr>
        <w:pStyle w:val="ConsPlusTitle"/>
        <w:jc w:val="center"/>
        <w:outlineLvl w:val="1"/>
      </w:pPr>
      <w:r>
        <w:t>I. Общие положения</w:t>
      </w:r>
    </w:p>
    <w:p w:rsidR="007D218F" w:rsidRDefault="007D218F">
      <w:pPr>
        <w:pStyle w:val="ConsPlusNormal"/>
        <w:ind w:firstLine="540"/>
        <w:jc w:val="both"/>
      </w:pPr>
    </w:p>
    <w:p w:rsidR="007D218F" w:rsidRDefault="007D218F">
      <w:pPr>
        <w:pStyle w:val="ConsPlusNormal"/>
        <w:ind w:firstLine="540"/>
        <w:jc w:val="both"/>
      </w:pPr>
      <w:r>
        <w:t>1. Настоящее Положение устанавливает порядок организации и осуществления федерального государственного контроля (надзора) за обработкой персональных данных.</w:t>
      </w:r>
    </w:p>
    <w:p w:rsidR="007D218F" w:rsidRDefault="007D218F">
      <w:pPr>
        <w:pStyle w:val="ConsPlusNormal"/>
        <w:spacing w:before="220"/>
        <w:ind w:firstLine="540"/>
        <w:jc w:val="both"/>
      </w:pPr>
      <w:r>
        <w:t xml:space="preserve">Предметом федерального государственного контроля (надзора) за обработкой персональных данных является </w:t>
      </w:r>
      <w:r>
        <w:lastRenderedPageBreak/>
        <w:t xml:space="preserve">соблюдение операторами обязательных требований в области персональных данных, установленных Федеральным </w:t>
      </w:r>
      <w:hyperlink r:id="rId8">
        <w:r>
          <w:rPr>
            <w:color w:val="0000FF"/>
          </w:rPr>
          <w:t>законом</w:t>
        </w:r>
      </w:hyperlink>
      <w:r>
        <w:t xml:space="preserve"> "О персональных данных" и принимаемыми в соответствии с ним иными нормативными правовыми актами Российской Федерации.</w:t>
      </w:r>
    </w:p>
    <w:p w:rsidR="007D218F" w:rsidRDefault="007D218F">
      <w:pPr>
        <w:pStyle w:val="ConsPlusNormal"/>
        <w:spacing w:before="220"/>
        <w:ind w:firstLine="540"/>
        <w:jc w:val="both"/>
      </w:pPr>
      <w:r>
        <w:t>Под оператором понимается контролируемое лицо, самостоятельно или совместно с другими контролируемыми лицами организующее и (или) осуществляющее обработку персональных данных, в том числе на основании поручения,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D218F" w:rsidRDefault="007D218F">
      <w:pPr>
        <w:pStyle w:val="ConsPlusNormal"/>
        <w:spacing w:before="220"/>
        <w:ind w:firstLine="540"/>
        <w:jc w:val="both"/>
      </w:pPr>
      <w:r>
        <w:t>2. Федеральный государственный контроль (надзор) за обработкой персональных данных осуществляется Федеральной службой по надзору в сфере связи, информационных технологий и массовых коммуникаций (далее - контролирующий орган) и его территориальными органами.</w:t>
      </w:r>
    </w:p>
    <w:p w:rsidR="007D218F" w:rsidRDefault="007D218F">
      <w:pPr>
        <w:pStyle w:val="ConsPlusNormal"/>
        <w:spacing w:before="220"/>
        <w:ind w:firstLine="540"/>
        <w:jc w:val="both"/>
      </w:pPr>
      <w:r>
        <w:t>3. Должностными лицами, уполномоченными на осуществление федерального государственного контроля (надзора) за обработкой персональных данных, являются:</w:t>
      </w:r>
    </w:p>
    <w:p w:rsidR="007D218F" w:rsidRDefault="007D218F">
      <w:pPr>
        <w:pStyle w:val="ConsPlusNormal"/>
        <w:spacing w:before="220"/>
        <w:ind w:firstLine="540"/>
        <w:jc w:val="both"/>
      </w:pPr>
      <w:r>
        <w:t>а) руководитель контролирующего органа;</w:t>
      </w:r>
    </w:p>
    <w:p w:rsidR="007D218F" w:rsidRDefault="007D218F">
      <w:pPr>
        <w:pStyle w:val="ConsPlusNormal"/>
        <w:spacing w:before="220"/>
        <w:ind w:firstLine="540"/>
        <w:jc w:val="both"/>
      </w:pPr>
      <w:r>
        <w:t>б) заместитель руководителя контролирующего органа;</w:t>
      </w:r>
    </w:p>
    <w:p w:rsidR="007D218F" w:rsidRDefault="007D218F">
      <w:pPr>
        <w:pStyle w:val="ConsPlusNormal"/>
        <w:spacing w:before="220"/>
        <w:ind w:firstLine="540"/>
        <w:jc w:val="both"/>
      </w:pPr>
      <w:r>
        <w:t>в) руководитель территориального органа контролирующего органа;</w:t>
      </w:r>
    </w:p>
    <w:p w:rsidR="007D218F" w:rsidRDefault="007D218F">
      <w:pPr>
        <w:pStyle w:val="ConsPlusNormal"/>
        <w:spacing w:before="220"/>
        <w:ind w:firstLine="540"/>
        <w:jc w:val="both"/>
      </w:pPr>
      <w:r>
        <w:t>г) заместитель руководителя территориального органа контролирующего органа;</w:t>
      </w:r>
    </w:p>
    <w:p w:rsidR="007D218F" w:rsidRDefault="007D218F">
      <w:pPr>
        <w:pStyle w:val="ConsPlusNormal"/>
        <w:spacing w:before="220"/>
        <w:ind w:firstLine="540"/>
        <w:jc w:val="both"/>
      </w:pPr>
      <w:r>
        <w:t>д) должностные лица контролирующего органа, в должностные обязанности которых в соответствии с должностным регламентом или должностной инструкцией входит реализация полномочий по осуществлению данного вида контроля (надзора), в том числе проведение профилактических мероприятий и контрольных (надзорных) мероприятий;</w:t>
      </w:r>
    </w:p>
    <w:p w:rsidR="007D218F" w:rsidRDefault="007D218F">
      <w:pPr>
        <w:pStyle w:val="ConsPlusNormal"/>
        <w:spacing w:before="220"/>
        <w:ind w:firstLine="540"/>
        <w:jc w:val="both"/>
      </w:pPr>
      <w:r>
        <w:t>е) должностные лица территориального органа контролирующего органа, в должностные обязанности которых в соответствии с должностным регламентом или должностной инструкцией входит реализация полномочий по осуществлению данного вида контроля (надзора), в том числе проведение профилактических мероприятий и контрольных (надзорных) мероприятий.</w:t>
      </w:r>
    </w:p>
    <w:p w:rsidR="007D218F" w:rsidRDefault="007D218F">
      <w:pPr>
        <w:pStyle w:val="ConsPlusNormal"/>
        <w:spacing w:before="220"/>
        <w:ind w:firstLine="540"/>
        <w:jc w:val="both"/>
      </w:pPr>
      <w:r>
        <w:t>4. Должностными лицами, уполномоченными на принятие решений о проведении контрольных (надзорных) мероприятий, являются:</w:t>
      </w:r>
    </w:p>
    <w:p w:rsidR="007D218F" w:rsidRDefault="007D218F">
      <w:pPr>
        <w:pStyle w:val="ConsPlusNormal"/>
        <w:spacing w:before="220"/>
        <w:ind w:firstLine="540"/>
        <w:jc w:val="both"/>
      </w:pPr>
      <w:r>
        <w:t>а) руководитель контролирующего органа;</w:t>
      </w:r>
    </w:p>
    <w:p w:rsidR="007D218F" w:rsidRDefault="007D218F">
      <w:pPr>
        <w:pStyle w:val="ConsPlusNormal"/>
        <w:spacing w:before="220"/>
        <w:ind w:firstLine="540"/>
        <w:jc w:val="both"/>
      </w:pPr>
      <w:r>
        <w:t>б) заместитель руководителя контролирующего органа;</w:t>
      </w:r>
    </w:p>
    <w:p w:rsidR="007D218F" w:rsidRDefault="007D218F">
      <w:pPr>
        <w:pStyle w:val="ConsPlusNormal"/>
        <w:spacing w:before="220"/>
        <w:ind w:firstLine="540"/>
        <w:jc w:val="both"/>
      </w:pPr>
      <w:r>
        <w:t>в) руководитель территориального органа контролирующего органа;</w:t>
      </w:r>
    </w:p>
    <w:p w:rsidR="007D218F" w:rsidRDefault="007D218F">
      <w:pPr>
        <w:pStyle w:val="ConsPlusNormal"/>
        <w:spacing w:before="220"/>
        <w:ind w:firstLine="540"/>
        <w:jc w:val="both"/>
      </w:pPr>
      <w:r>
        <w:t>г) заместитель руководителя территориального органа контролирующего органа.</w:t>
      </w:r>
    </w:p>
    <w:p w:rsidR="007D218F" w:rsidRDefault="007D218F">
      <w:pPr>
        <w:pStyle w:val="ConsPlusNormal"/>
        <w:spacing w:before="220"/>
        <w:ind w:firstLine="540"/>
        <w:jc w:val="both"/>
      </w:pPr>
      <w:r>
        <w:t xml:space="preserve">5. Должностные лица, осуществляющие федеральный государственный контроль (надзор) за обработкой персональных данных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w:t>
      </w:r>
      <w:hyperlink r:id="rId9">
        <w:r>
          <w:rPr>
            <w:color w:val="0000FF"/>
          </w:rPr>
          <w:t>частью 2 статьи 29</w:t>
        </w:r>
      </w:hyperlink>
      <w:r>
        <w:t xml:space="preserve"> Федерального закона "О государственном контроле (надзоре) и муниципальном контроле в Российской Федерации".</w:t>
      </w:r>
    </w:p>
    <w:p w:rsidR="007D218F" w:rsidRDefault="007D218F">
      <w:pPr>
        <w:pStyle w:val="ConsPlusNormal"/>
        <w:spacing w:before="220"/>
        <w:ind w:firstLine="540"/>
        <w:jc w:val="both"/>
      </w:pPr>
      <w:r>
        <w:t xml:space="preserve">6. К отношениям, связанным с осуществлением федерального государственного контроля (надзора) за обработкой персональных данных, применяются положения Федерального </w:t>
      </w:r>
      <w:hyperlink r:id="rId10">
        <w:r>
          <w:rPr>
            <w:color w:val="0000FF"/>
          </w:rPr>
          <w:t>закона</w:t>
        </w:r>
      </w:hyperlink>
      <w:r>
        <w:t xml:space="preserve">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7D218F" w:rsidRDefault="007D218F">
      <w:pPr>
        <w:pStyle w:val="ConsPlusNormal"/>
        <w:ind w:firstLine="540"/>
        <w:jc w:val="both"/>
      </w:pPr>
    </w:p>
    <w:p w:rsidR="007D218F" w:rsidRDefault="007D218F">
      <w:pPr>
        <w:pStyle w:val="ConsPlusTitle"/>
        <w:jc w:val="center"/>
        <w:outlineLvl w:val="2"/>
      </w:pPr>
      <w:r>
        <w:t>Объекты контроля</w:t>
      </w:r>
    </w:p>
    <w:p w:rsidR="007D218F" w:rsidRDefault="007D218F">
      <w:pPr>
        <w:pStyle w:val="ConsPlusNormal"/>
        <w:jc w:val="center"/>
      </w:pPr>
    </w:p>
    <w:p w:rsidR="007D218F" w:rsidRDefault="007D218F">
      <w:pPr>
        <w:pStyle w:val="ConsPlusNormal"/>
        <w:ind w:firstLine="540"/>
        <w:jc w:val="both"/>
      </w:pPr>
      <w:r>
        <w:t>7. Объектами контроля контролирующего органа (территориального органа) в рамках государственного контроля (надзора) за обработкой персональных данных являются:</w:t>
      </w:r>
    </w:p>
    <w:p w:rsidR="007D218F" w:rsidRDefault="007D218F">
      <w:pPr>
        <w:pStyle w:val="ConsPlusNormal"/>
        <w:spacing w:before="220"/>
        <w:ind w:firstLine="540"/>
        <w:jc w:val="both"/>
      </w:pPr>
      <w:r>
        <w:t>а) деятельность и результаты деятельности операторов и третьих лиц, действующих по поручению оператора (далее - объекты контроля), по обработке персональных данных, осуществляемой с использованием и (или) без использования средств автоматизации;</w:t>
      </w:r>
    </w:p>
    <w:p w:rsidR="007D218F" w:rsidRDefault="007D218F">
      <w:pPr>
        <w:pStyle w:val="ConsPlusNormal"/>
        <w:spacing w:before="220"/>
        <w:ind w:firstLine="540"/>
        <w:jc w:val="both"/>
      </w:pPr>
      <w:r>
        <w:lastRenderedPageBreak/>
        <w:t xml:space="preserve">б) результаты деятельности по разработке документов и локальных актов контролируемых лиц по обработке персональных данных, указанных в </w:t>
      </w:r>
      <w:hyperlink r:id="rId11">
        <w:r>
          <w:rPr>
            <w:color w:val="0000FF"/>
          </w:rPr>
          <w:t>части 1 статьи 18.1</w:t>
        </w:r>
      </w:hyperlink>
      <w:r>
        <w:t xml:space="preserve"> Федерального закона "О персональных данных", и принятых оператором мер, указанных в </w:t>
      </w:r>
      <w:hyperlink r:id="rId12">
        <w:r>
          <w:rPr>
            <w:color w:val="0000FF"/>
          </w:rPr>
          <w:t>части 1 статьи 18.1</w:t>
        </w:r>
      </w:hyperlink>
      <w:r>
        <w:t xml:space="preserve"> Федерального закона "О персональных данных".</w:t>
      </w:r>
    </w:p>
    <w:p w:rsidR="007D218F" w:rsidRDefault="007D218F">
      <w:pPr>
        <w:pStyle w:val="ConsPlusNormal"/>
        <w:spacing w:before="220"/>
        <w:ind w:firstLine="540"/>
        <w:jc w:val="both"/>
      </w:pPr>
      <w:r>
        <w:t>8. Контролирующим органом (территориальным органом) учет объектов контроля обеспечивается посредством ведения единой информационной системы контролирующего органа (далее - информационная система), предусматривающей соответствующий функционал.</w:t>
      </w:r>
    </w:p>
    <w:p w:rsidR="007D218F" w:rsidRDefault="007D218F">
      <w:pPr>
        <w:pStyle w:val="ConsPlusNormal"/>
        <w:spacing w:before="220"/>
        <w:ind w:firstLine="540"/>
        <w:jc w:val="both"/>
      </w:pPr>
      <w:r>
        <w:t>Учет объектов контроля осуществляется уполномоченными должностными лицами контролирующего органа (территориального органа) на основании вводимой в информационную систему информации:</w:t>
      </w:r>
    </w:p>
    <w:p w:rsidR="007D218F" w:rsidRDefault="007D218F">
      <w:pPr>
        <w:pStyle w:val="ConsPlusNormal"/>
        <w:spacing w:before="220"/>
        <w:ind w:firstLine="540"/>
        <w:jc w:val="both"/>
      </w:pPr>
      <w:r>
        <w:t xml:space="preserve">содержащейся в уведомлении об обработке персональных данных объекта контроля, поступившем в контролирующий орган (территориальный орган) в соответствии со </w:t>
      </w:r>
      <w:hyperlink r:id="rId13">
        <w:r>
          <w:rPr>
            <w:color w:val="0000FF"/>
          </w:rPr>
          <w:t>статьей 22</w:t>
        </w:r>
      </w:hyperlink>
      <w:r>
        <w:t xml:space="preserve"> Федерального закона "О персональных данных";</w:t>
      </w:r>
    </w:p>
    <w:p w:rsidR="007D218F" w:rsidRDefault="007D218F">
      <w:pPr>
        <w:pStyle w:val="ConsPlusNormal"/>
        <w:spacing w:before="220"/>
        <w:ind w:firstLine="540"/>
        <w:jc w:val="both"/>
      </w:pPr>
      <w:r>
        <w:t>полученной в рамках межведомственного взаимодействия в порядке и сроки, которые установлены законодательством Российской Федерации;</w:t>
      </w:r>
    </w:p>
    <w:p w:rsidR="007D218F" w:rsidRDefault="007D218F">
      <w:pPr>
        <w:pStyle w:val="ConsPlusNormal"/>
        <w:spacing w:before="220"/>
        <w:ind w:firstLine="540"/>
        <w:jc w:val="both"/>
      </w:pPr>
      <w:r>
        <w:t>о результатах контрольных мероприятий в отношении контролируемых лиц, размещаемой в информационной системе по окончании контрольных мероприятий в сроки, установленные законодательством Российской Федерации;</w:t>
      </w:r>
    </w:p>
    <w:p w:rsidR="007D218F" w:rsidRDefault="007D218F">
      <w:pPr>
        <w:pStyle w:val="ConsPlusNormal"/>
        <w:spacing w:before="220"/>
        <w:ind w:firstLine="540"/>
        <w:jc w:val="both"/>
      </w:pPr>
      <w:r>
        <w:t>полученной из общедоступных источников информации.</w:t>
      </w:r>
    </w:p>
    <w:p w:rsidR="007D218F" w:rsidRDefault="007D218F">
      <w:pPr>
        <w:pStyle w:val="ConsPlusNormal"/>
        <w:spacing w:before="220"/>
        <w:ind w:firstLine="540"/>
        <w:jc w:val="both"/>
      </w:pPr>
      <w:r>
        <w:t>Дополнение, изменение информации, на основании которой в информационной системе осуществляется учет объектов контроля, обеспечиваются уполномоченными должностными лицами контролирующего органа (территориального органа) при поступлении в контролирующий орган (территориальный орган) актуализированных сведений.</w:t>
      </w:r>
    </w:p>
    <w:p w:rsidR="007D218F" w:rsidRDefault="007D218F">
      <w:pPr>
        <w:pStyle w:val="ConsPlusNormal"/>
        <w:ind w:firstLine="540"/>
        <w:jc w:val="both"/>
      </w:pPr>
    </w:p>
    <w:p w:rsidR="007D218F" w:rsidRDefault="007D218F">
      <w:pPr>
        <w:pStyle w:val="ConsPlusTitle"/>
        <w:jc w:val="center"/>
        <w:outlineLvl w:val="1"/>
      </w:pPr>
      <w:r>
        <w:t>II. Управление рисками причинения вреда (ущерба)</w:t>
      </w:r>
    </w:p>
    <w:p w:rsidR="007D218F" w:rsidRDefault="007D218F">
      <w:pPr>
        <w:pStyle w:val="ConsPlusTitle"/>
        <w:jc w:val="center"/>
      </w:pPr>
      <w:r>
        <w:t>охраняемым законом ценностям при осуществлении</w:t>
      </w:r>
    </w:p>
    <w:p w:rsidR="007D218F" w:rsidRDefault="007D218F">
      <w:pPr>
        <w:pStyle w:val="ConsPlusTitle"/>
        <w:jc w:val="center"/>
      </w:pPr>
      <w:r>
        <w:t>государственного контроля (надзора)</w:t>
      </w:r>
    </w:p>
    <w:p w:rsidR="007D218F" w:rsidRDefault="007D218F">
      <w:pPr>
        <w:pStyle w:val="ConsPlusNormal"/>
        <w:ind w:firstLine="540"/>
        <w:jc w:val="both"/>
      </w:pPr>
    </w:p>
    <w:p w:rsidR="007D218F" w:rsidRDefault="007D218F">
      <w:pPr>
        <w:pStyle w:val="ConsPlusNormal"/>
        <w:ind w:firstLine="540"/>
        <w:jc w:val="both"/>
      </w:pPr>
      <w:r>
        <w:t>9. При осуществлении федерального государственного контроля (надзора) за обработкой персональных данных применяется система оценки и управления рисками.</w:t>
      </w:r>
    </w:p>
    <w:p w:rsidR="007D218F" w:rsidRDefault="007D218F">
      <w:pPr>
        <w:pStyle w:val="ConsPlusNormal"/>
        <w:spacing w:before="220"/>
        <w:ind w:firstLine="540"/>
        <w:jc w:val="both"/>
      </w:pPr>
      <w:r>
        <w:t>10. Контролирующий орган (территориальный орган) при осуществлении государственного контроля (надзора) относит поднадзорные объекты к одной из следующих категорий риска причинения вреда (ущерба) (далее - категории риска):</w:t>
      </w:r>
    </w:p>
    <w:p w:rsidR="007D218F" w:rsidRDefault="007D218F">
      <w:pPr>
        <w:pStyle w:val="ConsPlusNormal"/>
        <w:spacing w:before="220"/>
        <w:ind w:firstLine="540"/>
        <w:jc w:val="both"/>
      </w:pPr>
      <w:r>
        <w:t>а) высокий риск;</w:t>
      </w:r>
    </w:p>
    <w:p w:rsidR="007D218F" w:rsidRDefault="007D218F">
      <w:pPr>
        <w:pStyle w:val="ConsPlusNormal"/>
        <w:spacing w:before="220"/>
        <w:ind w:firstLine="540"/>
        <w:jc w:val="both"/>
      </w:pPr>
      <w:r>
        <w:t>б) значительный риск;</w:t>
      </w:r>
    </w:p>
    <w:p w:rsidR="007D218F" w:rsidRDefault="007D218F">
      <w:pPr>
        <w:pStyle w:val="ConsPlusNormal"/>
        <w:spacing w:before="220"/>
        <w:ind w:firstLine="540"/>
        <w:jc w:val="both"/>
      </w:pPr>
      <w:r>
        <w:t>в) средний риск;</w:t>
      </w:r>
    </w:p>
    <w:p w:rsidR="007D218F" w:rsidRDefault="007D218F">
      <w:pPr>
        <w:pStyle w:val="ConsPlusNormal"/>
        <w:spacing w:before="220"/>
        <w:ind w:firstLine="540"/>
        <w:jc w:val="both"/>
      </w:pPr>
      <w:r>
        <w:t>г) умеренный риск;</w:t>
      </w:r>
    </w:p>
    <w:p w:rsidR="007D218F" w:rsidRDefault="007D218F">
      <w:pPr>
        <w:pStyle w:val="ConsPlusNormal"/>
        <w:spacing w:before="220"/>
        <w:ind w:firstLine="540"/>
        <w:jc w:val="both"/>
      </w:pPr>
      <w:r>
        <w:t>д) низкий риск.</w:t>
      </w:r>
    </w:p>
    <w:p w:rsidR="007D218F" w:rsidRDefault="007D218F">
      <w:pPr>
        <w:pStyle w:val="ConsPlusNormal"/>
        <w:ind w:firstLine="540"/>
        <w:jc w:val="both"/>
      </w:pPr>
    </w:p>
    <w:p w:rsidR="007D218F" w:rsidRDefault="007D218F">
      <w:pPr>
        <w:pStyle w:val="ConsPlusTitle"/>
        <w:jc w:val="center"/>
        <w:outlineLvl w:val="2"/>
      </w:pPr>
      <w:r>
        <w:t>Критерии отнесения объектов государственного</w:t>
      </w:r>
    </w:p>
    <w:p w:rsidR="007D218F" w:rsidRDefault="007D218F">
      <w:pPr>
        <w:pStyle w:val="ConsPlusTitle"/>
        <w:jc w:val="center"/>
      </w:pPr>
      <w:r>
        <w:t>контроля (надзора) к категориям риска</w:t>
      </w:r>
    </w:p>
    <w:p w:rsidR="007D218F" w:rsidRDefault="007D218F">
      <w:pPr>
        <w:pStyle w:val="ConsPlusNormal"/>
        <w:jc w:val="center"/>
      </w:pPr>
    </w:p>
    <w:p w:rsidR="007D218F" w:rsidRDefault="007D218F">
      <w:pPr>
        <w:pStyle w:val="ConsPlusNormal"/>
        <w:ind w:firstLine="540"/>
        <w:jc w:val="both"/>
      </w:pPr>
      <w:r>
        <w:t xml:space="preserve">11. Отнесение объектов государственного контроля к определенной категории риска осуществляется на основании критериев отнесения объектов государственного контроля к определенной категории риска, установленных согласно </w:t>
      </w:r>
      <w:hyperlink w:anchor="P314">
        <w:r>
          <w:rPr>
            <w:color w:val="0000FF"/>
          </w:rPr>
          <w:t>приложению</w:t>
        </w:r>
      </w:hyperlink>
      <w:r>
        <w:t>.</w:t>
      </w:r>
    </w:p>
    <w:p w:rsidR="007D218F" w:rsidRDefault="007D218F">
      <w:pPr>
        <w:pStyle w:val="ConsPlusNormal"/>
        <w:ind w:firstLine="540"/>
        <w:jc w:val="both"/>
      </w:pPr>
    </w:p>
    <w:p w:rsidR="007D218F" w:rsidRDefault="007D218F">
      <w:pPr>
        <w:pStyle w:val="ConsPlusTitle"/>
        <w:jc w:val="center"/>
        <w:outlineLvl w:val="2"/>
      </w:pPr>
      <w:r>
        <w:t>Учет рисков причинения вреда (ущерба)</w:t>
      </w:r>
    </w:p>
    <w:p w:rsidR="007D218F" w:rsidRDefault="007D218F">
      <w:pPr>
        <w:pStyle w:val="ConsPlusTitle"/>
        <w:jc w:val="center"/>
      </w:pPr>
      <w:r>
        <w:t>охраняемым законом ценностям при проведении контрольных</w:t>
      </w:r>
    </w:p>
    <w:p w:rsidR="007D218F" w:rsidRDefault="007D218F">
      <w:pPr>
        <w:pStyle w:val="ConsPlusTitle"/>
        <w:jc w:val="center"/>
      </w:pPr>
      <w:r>
        <w:t>(надзорных) мероприятий</w:t>
      </w:r>
    </w:p>
    <w:p w:rsidR="007D218F" w:rsidRDefault="007D218F">
      <w:pPr>
        <w:pStyle w:val="ConsPlusNormal"/>
        <w:jc w:val="center"/>
      </w:pPr>
    </w:p>
    <w:p w:rsidR="007D218F" w:rsidRDefault="007D218F">
      <w:pPr>
        <w:pStyle w:val="ConsPlusNormal"/>
        <w:ind w:firstLine="540"/>
        <w:jc w:val="both"/>
      </w:pPr>
      <w:r>
        <w:t>12. Плановые контрольные (надзорные) мероприятия в отношении объектов контроля в зависимости от присвоенной категории риска проводятся со следующей периодичностью:</w:t>
      </w:r>
    </w:p>
    <w:p w:rsidR="007D218F" w:rsidRDefault="007D218F">
      <w:pPr>
        <w:pStyle w:val="ConsPlusNormal"/>
        <w:spacing w:before="220"/>
        <w:ind w:firstLine="540"/>
        <w:jc w:val="both"/>
      </w:pPr>
      <w:r>
        <w:lastRenderedPageBreak/>
        <w:t>в отношении объектов контроля, отнесенных к категории высокого риска, - инспекционный визит или выездная проверка с периодичностью один раз в 2 года;</w:t>
      </w:r>
    </w:p>
    <w:p w:rsidR="007D218F" w:rsidRDefault="007D218F">
      <w:pPr>
        <w:pStyle w:val="ConsPlusNormal"/>
        <w:spacing w:before="220"/>
        <w:ind w:firstLine="540"/>
        <w:jc w:val="both"/>
      </w:pPr>
      <w:r>
        <w:t>в отношении объектов контроля, отнесенных к категории значительного риска, - инспекционный визит или выездная проверка с периодичностью один раз в 3 года;</w:t>
      </w:r>
    </w:p>
    <w:p w:rsidR="007D218F" w:rsidRDefault="007D218F">
      <w:pPr>
        <w:pStyle w:val="ConsPlusNormal"/>
        <w:spacing w:before="220"/>
        <w:ind w:firstLine="540"/>
        <w:jc w:val="both"/>
      </w:pPr>
      <w:r>
        <w:t xml:space="preserve">в отношении объектов контроля, отнесенных к категории среднего риска, - инспекционный визит или документарная </w:t>
      </w:r>
      <w:proofErr w:type="gramStart"/>
      <w:r>
        <w:t>проверка</w:t>
      </w:r>
      <w:proofErr w:type="gramEnd"/>
      <w:r>
        <w:t xml:space="preserve"> или выездная проверка с периодичностью один раз в 4 года;</w:t>
      </w:r>
    </w:p>
    <w:p w:rsidR="007D218F" w:rsidRDefault="007D218F">
      <w:pPr>
        <w:pStyle w:val="ConsPlusNormal"/>
        <w:spacing w:before="220"/>
        <w:ind w:firstLine="540"/>
        <w:jc w:val="both"/>
      </w:pPr>
      <w:r>
        <w:t>в отношении объектов контроля, отнесенных к категории умеренного риска, - документарная проверка или выездная проверка с периодичностью один раз в 6 лет.</w:t>
      </w:r>
    </w:p>
    <w:p w:rsidR="007D218F" w:rsidRDefault="007D218F">
      <w:pPr>
        <w:pStyle w:val="ConsPlusNormal"/>
        <w:spacing w:before="220"/>
        <w:ind w:firstLine="540"/>
        <w:jc w:val="both"/>
      </w:pPr>
      <w:r>
        <w:t>В отношении контролируемых лиц, деятельность которых в связи с обработкой персональных данных отнесена к категории низкого риска, плановые контрольные (надзорные) мероприятия не проводятся.</w:t>
      </w:r>
    </w:p>
    <w:p w:rsidR="007D218F" w:rsidRDefault="007D218F">
      <w:pPr>
        <w:pStyle w:val="ConsPlusNormal"/>
        <w:ind w:firstLine="540"/>
        <w:jc w:val="both"/>
      </w:pPr>
    </w:p>
    <w:p w:rsidR="007D218F" w:rsidRDefault="007D218F">
      <w:pPr>
        <w:pStyle w:val="ConsPlusTitle"/>
        <w:jc w:val="center"/>
        <w:outlineLvl w:val="1"/>
      </w:pPr>
      <w:r>
        <w:t>III. Профилактика рисков причинения вреда (ущерба)</w:t>
      </w:r>
    </w:p>
    <w:p w:rsidR="007D218F" w:rsidRDefault="007D218F">
      <w:pPr>
        <w:pStyle w:val="ConsPlusTitle"/>
        <w:jc w:val="center"/>
      </w:pPr>
      <w:r>
        <w:t>охраняемым законом ценностям</w:t>
      </w:r>
    </w:p>
    <w:p w:rsidR="007D218F" w:rsidRDefault="007D218F">
      <w:pPr>
        <w:pStyle w:val="ConsPlusNormal"/>
        <w:ind w:firstLine="540"/>
        <w:jc w:val="both"/>
      </w:pPr>
    </w:p>
    <w:p w:rsidR="007D218F" w:rsidRDefault="007D218F">
      <w:pPr>
        <w:pStyle w:val="ConsPlusNormal"/>
        <w:ind w:firstLine="540"/>
        <w:jc w:val="both"/>
      </w:pPr>
      <w:r>
        <w:t>13. При осуществлении государственного контроля (надзора) за обработкой персональных данных могут проводиться следующие виды профилактических мероприятий:</w:t>
      </w:r>
    </w:p>
    <w:p w:rsidR="007D218F" w:rsidRDefault="007D218F">
      <w:pPr>
        <w:pStyle w:val="ConsPlusNormal"/>
        <w:spacing w:before="220"/>
        <w:ind w:firstLine="540"/>
        <w:jc w:val="both"/>
      </w:pPr>
      <w:r>
        <w:t>а) информирование;</w:t>
      </w:r>
    </w:p>
    <w:p w:rsidR="007D218F" w:rsidRDefault="007D218F">
      <w:pPr>
        <w:pStyle w:val="ConsPlusNormal"/>
        <w:spacing w:before="220"/>
        <w:ind w:firstLine="540"/>
        <w:jc w:val="both"/>
      </w:pPr>
      <w:r>
        <w:t>б) обобщение правоприменительной практики;</w:t>
      </w:r>
    </w:p>
    <w:p w:rsidR="007D218F" w:rsidRDefault="007D218F">
      <w:pPr>
        <w:pStyle w:val="ConsPlusNormal"/>
        <w:spacing w:before="220"/>
        <w:ind w:firstLine="540"/>
        <w:jc w:val="both"/>
      </w:pPr>
      <w:r>
        <w:t>в) объявление предостережения;</w:t>
      </w:r>
    </w:p>
    <w:p w:rsidR="007D218F" w:rsidRDefault="007D218F">
      <w:pPr>
        <w:pStyle w:val="ConsPlusNormal"/>
        <w:spacing w:before="220"/>
        <w:ind w:firstLine="540"/>
        <w:jc w:val="both"/>
      </w:pPr>
      <w:r>
        <w:t>г) консультирование;</w:t>
      </w:r>
    </w:p>
    <w:p w:rsidR="007D218F" w:rsidRDefault="007D218F">
      <w:pPr>
        <w:pStyle w:val="ConsPlusNormal"/>
        <w:spacing w:before="220"/>
        <w:ind w:firstLine="540"/>
        <w:jc w:val="both"/>
      </w:pPr>
      <w:r>
        <w:t>д) профилактический визит.</w:t>
      </w:r>
    </w:p>
    <w:p w:rsidR="007D218F" w:rsidRDefault="007D218F">
      <w:pPr>
        <w:pStyle w:val="ConsPlusNormal"/>
        <w:ind w:firstLine="540"/>
        <w:jc w:val="both"/>
      </w:pPr>
    </w:p>
    <w:p w:rsidR="007D218F" w:rsidRDefault="007D218F">
      <w:pPr>
        <w:pStyle w:val="ConsPlusTitle"/>
        <w:jc w:val="center"/>
        <w:outlineLvl w:val="2"/>
      </w:pPr>
      <w:r>
        <w:t>Информирование</w:t>
      </w:r>
    </w:p>
    <w:p w:rsidR="007D218F" w:rsidRDefault="007D218F">
      <w:pPr>
        <w:pStyle w:val="ConsPlusNormal"/>
        <w:jc w:val="center"/>
      </w:pPr>
    </w:p>
    <w:p w:rsidR="007D218F" w:rsidRDefault="007D218F">
      <w:pPr>
        <w:pStyle w:val="ConsPlusNormal"/>
        <w:ind w:firstLine="540"/>
        <w:jc w:val="both"/>
      </w:pPr>
      <w:r>
        <w:t>14. Информирование контролируемых лиц по вопросам соблюдения обязательных требований осуществляется посредством размещения соответствующих сведений на официальном сайте контролирующего органа в информационно-телекоммуникационной сети "Интернет" (далее - есть "Интернет), в средствах массовой информации, в личных кабинетах контролируемых лиц в информационной системе.</w:t>
      </w:r>
    </w:p>
    <w:p w:rsidR="007D218F" w:rsidRDefault="007D218F">
      <w:pPr>
        <w:pStyle w:val="ConsPlusNormal"/>
        <w:spacing w:before="220"/>
        <w:ind w:firstLine="540"/>
        <w:jc w:val="both"/>
      </w:pPr>
      <w:r>
        <w:t xml:space="preserve">15. Контролирующий орган размещает и поддерживает в актуальном состоянии на своем официальном сайте в сети "Интернет" сведения, предусмотренные </w:t>
      </w:r>
      <w:hyperlink r:id="rId14">
        <w:r>
          <w:rPr>
            <w:color w:val="0000FF"/>
          </w:rPr>
          <w:t>статьей 46</w:t>
        </w:r>
      </w:hyperlink>
      <w:r>
        <w:t xml:space="preserve"> Федерального закона "О государственном контроле (надзоре) и муниципальном контроле в Российской Федерации".</w:t>
      </w:r>
    </w:p>
    <w:p w:rsidR="007D218F" w:rsidRDefault="007D218F">
      <w:pPr>
        <w:pStyle w:val="ConsPlusNormal"/>
        <w:ind w:firstLine="540"/>
        <w:jc w:val="both"/>
      </w:pPr>
    </w:p>
    <w:p w:rsidR="007D218F" w:rsidRDefault="007D218F">
      <w:pPr>
        <w:pStyle w:val="ConsPlusTitle"/>
        <w:jc w:val="center"/>
        <w:outlineLvl w:val="2"/>
      </w:pPr>
      <w:r>
        <w:t>Обобщение правоприменительной практики</w:t>
      </w:r>
    </w:p>
    <w:p w:rsidR="007D218F" w:rsidRDefault="007D218F">
      <w:pPr>
        <w:pStyle w:val="ConsPlusNormal"/>
        <w:jc w:val="center"/>
      </w:pPr>
    </w:p>
    <w:p w:rsidR="007D218F" w:rsidRDefault="007D218F">
      <w:pPr>
        <w:pStyle w:val="ConsPlusNormal"/>
        <w:ind w:firstLine="540"/>
        <w:jc w:val="both"/>
      </w:pPr>
      <w:r>
        <w:t>16. Обобщение правоприменительной практики организации и проведения государственного надзора осуществляется один раз в год. По итогам обобщения правоприменительной практики готовится доклад о правоприменительной практике.</w:t>
      </w:r>
    </w:p>
    <w:p w:rsidR="007D218F" w:rsidRDefault="007D218F">
      <w:pPr>
        <w:pStyle w:val="ConsPlusNormal"/>
        <w:spacing w:before="220"/>
        <w:ind w:firstLine="540"/>
        <w:jc w:val="both"/>
      </w:pPr>
      <w:r>
        <w:t>17. Доклад о правоприменительной практике утверждается приказом (распоряжением) руководителя контролирующего органа не позднее 31 марта года, следующего за отчетным, и размещается на официальном сайте в сети "Интернет" не позднее 3 рабочих дней со дня его утверждения.</w:t>
      </w:r>
    </w:p>
    <w:p w:rsidR="007D218F" w:rsidRDefault="007D218F">
      <w:pPr>
        <w:pStyle w:val="ConsPlusNormal"/>
        <w:ind w:firstLine="540"/>
        <w:jc w:val="both"/>
      </w:pPr>
    </w:p>
    <w:p w:rsidR="007D218F" w:rsidRDefault="007D218F">
      <w:pPr>
        <w:pStyle w:val="ConsPlusTitle"/>
        <w:jc w:val="center"/>
        <w:outlineLvl w:val="2"/>
      </w:pPr>
      <w:r>
        <w:t>Объявление предостережения</w:t>
      </w:r>
    </w:p>
    <w:p w:rsidR="007D218F" w:rsidRDefault="007D218F">
      <w:pPr>
        <w:pStyle w:val="ConsPlusNormal"/>
        <w:jc w:val="center"/>
      </w:pPr>
    </w:p>
    <w:p w:rsidR="007D218F" w:rsidRDefault="007D218F">
      <w:pPr>
        <w:pStyle w:val="ConsPlusNormal"/>
        <w:ind w:firstLine="540"/>
        <w:jc w:val="both"/>
      </w:pPr>
      <w:r>
        <w:t xml:space="preserve">18. В случае наличия у контролирующего органа и (или) его территориального органа сведений о готовящихся нарушениях обязательных требований или о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контролирующий орган (территориальный орган) в соответствии со </w:t>
      </w:r>
      <w:hyperlink r:id="rId15">
        <w:r>
          <w:rPr>
            <w:color w:val="0000FF"/>
          </w:rPr>
          <w:t>статьей 49</w:t>
        </w:r>
      </w:hyperlink>
      <w:r>
        <w:t xml:space="preserve"> Федерального закона "О государственном контроле (надзоре) и муниципальном контроле в Российской Федерации" объявляет контролируемому лицу предостережение о недопустимости нарушения обязательных требований, предлагает ему принять меры по обеспечению соблюдения обязательных требований.</w:t>
      </w:r>
    </w:p>
    <w:p w:rsidR="007D218F" w:rsidRDefault="007D218F">
      <w:pPr>
        <w:pStyle w:val="ConsPlusNormal"/>
        <w:spacing w:before="220"/>
        <w:ind w:firstLine="540"/>
        <w:jc w:val="both"/>
      </w:pPr>
      <w:r>
        <w:lastRenderedPageBreak/>
        <w:t>19. В предостережении о недопустимости нарушения обязательных требований в том числе указывается:</w:t>
      </w:r>
    </w:p>
    <w:p w:rsidR="007D218F" w:rsidRDefault="007D218F">
      <w:pPr>
        <w:pStyle w:val="ConsPlusNormal"/>
        <w:spacing w:before="220"/>
        <w:ind w:firstLine="540"/>
        <w:jc w:val="both"/>
      </w:pPr>
      <w:r>
        <w:t>а) наименование юридического лица, адрес места нахождения или фамилия, имя, отчество (при наличии) индивидуального предпринимателя, адрес места жительства;</w:t>
      </w:r>
    </w:p>
    <w:p w:rsidR="007D218F" w:rsidRDefault="007D218F">
      <w:pPr>
        <w:pStyle w:val="ConsPlusNormal"/>
        <w:spacing w:before="220"/>
        <w:ind w:firstLine="540"/>
        <w:jc w:val="both"/>
      </w:pPr>
      <w:r>
        <w:t>б) обязательные требования, предусматривающие их нормативный правовой акт, информация о том, какие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w:t>
      </w:r>
    </w:p>
    <w:p w:rsidR="007D218F" w:rsidRDefault="007D218F">
      <w:pPr>
        <w:pStyle w:val="ConsPlusNormal"/>
        <w:spacing w:before="220"/>
        <w:ind w:firstLine="540"/>
        <w:jc w:val="both"/>
      </w:pPr>
      <w:r>
        <w:t>20. Контролируемое лицо вправе в течение 10 рабочих дней со дня получения предостережения подать в контролирующий орган (территориальный орган) возражение в отношении указанного предостережения.</w:t>
      </w:r>
    </w:p>
    <w:p w:rsidR="007D218F" w:rsidRDefault="007D218F">
      <w:pPr>
        <w:pStyle w:val="ConsPlusNormal"/>
        <w:spacing w:before="220"/>
        <w:ind w:firstLine="540"/>
        <w:jc w:val="both"/>
      </w:pPr>
      <w:r>
        <w:t>В возражении контролируемым лицом указываются:</w:t>
      </w:r>
    </w:p>
    <w:p w:rsidR="007D218F" w:rsidRDefault="007D218F">
      <w:pPr>
        <w:pStyle w:val="ConsPlusNormal"/>
        <w:spacing w:before="220"/>
        <w:ind w:firstLine="540"/>
        <w:jc w:val="both"/>
      </w:pPr>
      <w:r>
        <w:t>наименование юридического лица, фамилия, имя, отчество (при наличии) индивидуального предпринимателя;</w:t>
      </w:r>
    </w:p>
    <w:p w:rsidR="007D218F" w:rsidRDefault="007D218F">
      <w:pPr>
        <w:pStyle w:val="ConsPlusNormal"/>
        <w:spacing w:before="220"/>
        <w:ind w:firstLine="540"/>
        <w:jc w:val="both"/>
      </w:pPr>
      <w:r>
        <w:t>дата и номер предостережения, направленного в адрес контролируемого лица;</w:t>
      </w:r>
    </w:p>
    <w:p w:rsidR="007D218F" w:rsidRDefault="007D218F">
      <w:pPr>
        <w:pStyle w:val="ConsPlusNormal"/>
        <w:spacing w:before="220"/>
        <w:ind w:firstLine="540"/>
        <w:jc w:val="both"/>
      </w:pPr>
      <w:r>
        <w:t>идентификационный номер налогоплательщика - юридического лица, индивидуального предпринимателя;</w:t>
      </w:r>
    </w:p>
    <w:p w:rsidR="007D218F" w:rsidRDefault="007D218F">
      <w:pPr>
        <w:pStyle w:val="ConsPlusNormal"/>
        <w:spacing w:before="220"/>
        <w:ind w:firstLine="540"/>
        <w:jc w:val="both"/>
      </w:pPr>
      <w: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7D218F" w:rsidRDefault="007D218F">
      <w:pPr>
        <w:pStyle w:val="ConsPlusNormal"/>
        <w:spacing w:before="220"/>
        <w:ind w:firstLine="540"/>
        <w:jc w:val="both"/>
      </w:pPr>
      <w:r>
        <w:t>иные документы, подтверждающие обоснованность таких возражений, или их заверенные копии (при наличии).</w:t>
      </w:r>
    </w:p>
    <w:p w:rsidR="007D218F" w:rsidRDefault="007D218F">
      <w:pPr>
        <w:pStyle w:val="ConsPlusNormal"/>
        <w:spacing w:before="220"/>
        <w:ind w:firstLine="540"/>
        <w:jc w:val="both"/>
      </w:pPr>
      <w:r>
        <w:t xml:space="preserve">21. Возражения направляются контролируемым лицом в бумажном виде почтовым отправлением в контролирующий орган (территориальный орган), либо в виде электронного документа, оформляемого в соответствии со </w:t>
      </w:r>
      <w:hyperlink r:id="rId16">
        <w:r>
          <w:rPr>
            <w:color w:val="0000FF"/>
          </w:rPr>
          <w:t>статьей 21</w:t>
        </w:r>
      </w:hyperlink>
      <w:r>
        <w:t xml:space="preserve"> Федерального закона "О государственном контроле (надзоре) и муниципальном контроле в Российской Федерации", на указанный в предостережении адрес электронной почты контролирующего (территориального органа), либо иными указанными в предостережении способами.</w:t>
      </w:r>
    </w:p>
    <w:p w:rsidR="007D218F" w:rsidRDefault="007D218F">
      <w:pPr>
        <w:pStyle w:val="ConsPlusNormal"/>
        <w:spacing w:before="220"/>
        <w:ind w:firstLine="540"/>
        <w:jc w:val="both"/>
      </w:pPr>
      <w:bookmarkStart w:id="1" w:name="P132"/>
      <w:bookmarkEnd w:id="1"/>
      <w:r>
        <w:t>22. Возражение рассматривается в течение 20 рабочих дней со дня регистрации возражения.</w:t>
      </w:r>
    </w:p>
    <w:p w:rsidR="007D218F" w:rsidRDefault="007D218F">
      <w:pPr>
        <w:pStyle w:val="ConsPlusNormal"/>
        <w:spacing w:before="220"/>
        <w:ind w:firstLine="540"/>
        <w:jc w:val="both"/>
      </w:pPr>
      <w:r>
        <w:t>23. По результатам рассмотрения возражения принимается одно из следующих решений:</w:t>
      </w:r>
    </w:p>
    <w:p w:rsidR="007D218F" w:rsidRDefault="007D218F">
      <w:pPr>
        <w:pStyle w:val="ConsPlusNormal"/>
        <w:spacing w:before="220"/>
        <w:ind w:firstLine="540"/>
        <w:jc w:val="both"/>
      </w:pPr>
      <w:r>
        <w:t>а) удовлетворить возражение в форме отмены объявленного предостережения;</w:t>
      </w:r>
    </w:p>
    <w:p w:rsidR="007D218F" w:rsidRDefault="007D218F">
      <w:pPr>
        <w:pStyle w:val="ConsPlusNormal"/>
        <w:spacing w:before="220"/>
        <w:ind w:firstLine="540"/>
        <w:jc w:val="both"/>
      </w:pPr>
      <w:r>
        <w:t>б) отказать в удовлетворении возражения.</w:t>
      </w:r>
    </w:p>
    <w:p w:rsidR="007D218F" w:rsidRDefault="007D218F">
      <w:pPr>
        <w:pStyle w:val="ConsPlusNormal"/>
        <w:spacing w:before="220"/>
        <w:ind w:firstLine="540"/>
        <w:jc w:val="both"/>
      </w:pPr>
      <w:r>
        <w:t xml:space="preserve">24. Не позднее дня, следующего за днем принятия решения, указанного в </w:t>
      </w:r>
      <w:hyperlink w:anchor="P132">
        <w:r>
          <w:rPr>
            <w:color w:val="0000FF"/>
          </w:rPr>
          <w:t>пункте 22</w:t>
        </w:r>
      </w:hyperlink>
      <w:r>
        <w:t xml:space="preserve">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rsidR="007D218F" w:rsidRDefault="007D218F">
      <w:pPr>
        <w:pStyle w:val="ConsPlusNormal"/>
        <w:spacing w:before="220"/>
        <w:ind w:firstLine="540"/>
        <w:jc w:val="both"/>
      </w:pPr>
      <w:r>
        <w:t>25. Повторное направление возражения по тем же основаниям не допускается. Поступившее в контролирующий орган (территориальный орган) возражение по тем же основаниям подлежит оставлению без рассмотрения, о чем контролируемое лицо уведомляется посредством направления соответствующего уведомления на адрес электронной почты или иным доступным способом.</w:t>
      </w:r>
    </w:p>
    <w:p w:rsidR="007D218F" w:rsidRDefault="007D218F">
      <w:pPr>
        <w:pStyle w:val="ConsPlusNormal"/>
        <w:ind w:firstLine="540"/>
        <w:jc w:val="both"/>
      </w:pPr>
    </w:p>
    <w:p w:rsidR="007D218F" w:rsidRDefault="007D218F">
      <w:pPr>
        <w:pStyle w:val="ConsPlusTitle"/>
        <w:jc w:val="center"/>
        <w:outlineLvl w:val="2"/>
      </w:pPr>
      <w:r>
        <w:t>Консультирование</w:t>
      </w:r>
    </w:p>
    <w:p w:rsidR="007D218F" w:rsidRDefault="007D218F">
      <w:pPr>
        <w:pStyle w:val="ConsPlusNormal"/>
        <w:jc w:val="center"/>
      </w:pPr>
    </w:p>
    <w:p w:rsidR="007D218F" w:rsidRDefault="007D218F">
      <w:pPr>
        <w:pStyle w:val="ConsPlusNormal"/>
        <w:ind w:firstLine="540"/>
        <w:jc w:val="both"/>
      </w:pPr>
      <w:r>
        <w:t>26. Консультирование может осуществляться должностным лицом контролирующего органа (территориального органа) по обращениям контролируемых лиц и их представителей по телефону, посредством видео-конференц-связи, на личном приеме.</w:t>
      </w:r>
    </w:p>
    <w:p w:rsidR="007D218F" w:rsidRDefault="007D218F">
      <w:pPr>
        <w:pStyle w:val="ConsPlusNormal"/>
        <w:spacing w:before="220"/>
        <w:ind w:firstLine="540"/>
        <w:jc w:val="both"/>
      </w:pPr>
      <w:r>
        <w:t>27. Должностные лица контролирующего органа (территориального органа) предоставляют консультирование по следующим вопросам:</w:t>
      </w:r>
    </w:p>
    <w:p w:rsidR="007D218F" w:rsidRDefault="007D218F">
      <w:pPr>
        <w:pStyle w:val="ConsPlusNormal"/>
        <w:spacing w:before="220"/>
        <w:ind w:firstLine="540"/>
        <w:jc w:val="both"/>
      </w:pPr>
      <w:bookmarkStart w:id="2" w:name="P143"/>
      <w:bookmarkEnd w:id="2"/>
      <w:r>
        <w:t>а) наличие и (или) содержание обязательных требований в сфере обработки персональных данных;</w:t>
      </w:r>
    </w:p>
    <w:p w:rsidR="007D218F" w:rsidRDefault="007D218F">
      <w:pPr>
        <w:pStyle w:val="ConsPlusNormal"/>
        <w:spacing w:before="220"/>
        <w:ind w:firstLine="540"/>
        <w:jc w:val="both"/>
      </w:pPr>
      <w:r>
        <w:t>б) периодичность и порядок проведения контрольных (надзорных) мероприятий;</w:t>
      </w:r>
    </w:p>
    <w:p w:rsidR="007D218F" w:rsidRDefault="007D218F">
      <w:pPr>
        <w:pStyle w:val="ConsPlusNormal"/>
        <w:spacing w:before="220"/>
        <w:ind w:firstLine="540"/>
        <w:jc w:val="both"/>
      </w:pPr>
      <w:bookmarkStart w:id="3" w:name="P145"/>
      <w:bookmarkEnd w:id="3"/>
      <w:r>
        <w:t>в) порядок выполнения обязательных требований в сфере обработки персональных данных;</w:t>
      </w:r>
    </w:p>
    <w:p w:rsidR="007D218F" w:rsidRDefault="007D218F">
      <w:pPr>
        <w:pStyle w:val="ConsPlusNormal"/>
        <w:spacing w:before="220"/>
        <w:ind w:firstLine="540"/>
        <w:jc w:val="both"/>
      </w:pPr>
      <w:bookmarkStart w:id="4" w:name="P146"/>
      <w:bookmarkEnd w:id="4"/>
      <w:r>
        <w:lastRenderedPageBreak/>
        <w:t>г) выполнение предписания, выданного по итогам контрольного мероприятия.</w:t>
      </w:r>
    </w:p>
    <w:p w:rsidR="007D218F" w:rsidRDefault="007D218F">
      <w:pPr>
        <w:pStyle w:val="ConsPlusNormal"/>
        <w:spacing w:before="220"/>
        <w:ind w:firstLine="540"/>
        <w:jc w:val="both"/>
      </w:pPr>
      <w:r>
        <w:t xml:space="preserve">28. Должностные лица контролирующего органа (территориального органа) предоставляют письменное консультирование по вопросу, предусмотренному </w:t>
      </w:r>
      <w:hyperlink w:anchor="P146">
        <w:r>
          <w:rPr>
            <w:color w:val="0000FF"/>
          </w:rPr>
          <w:t>подпунктом "г" пункта 27</w:t>
        </w:r>
      </w:hyperlink>
      <w:r>
        <w:t xml:space="preserve"> настоящего Положения.</w:t>
      </w:r>
    </w:p>
    <w:p w:rsidR="007D218F" w:rsidRDefault="007D218F">
      <w:pPr>
        <w:pStyle w:val="ConsPlusNormal"/>
        <w:spacing w:before="220"/>
        <w:ind w:firstLine="540"/>
        <w:jc w:val="both"/>
      </w:pPr>
      <w:r>
        <w:t xml:space="preserve">29. Консультирование по вопросам, предусмотренным </w:t>
      </w:r>
      <w:hyperlink w:anchor="P143">
        <w:r>
          <w:rPr>
            <w:color w:val="0000FF"/>
          </w:rPr>
          <w:t>подпунктами "а"</w:t>
        </w:r>
      </w:hyperlink>
      <w:r>
        <w:t xml:space="preserve"> - </w:t>
      </w:r>
      <w:hyperlink w:anchor="P145">
        <w:r>
          <w:rPr>
            <w:color w:val="0000FF"/>
          </w:rPr>
          <w:t>"в" пункта 27</w:t>
        </w:r>
      </w:hyperlink>
      <w:r>
        <w:t xml:space="preserve"> настоящего Положения, при поступлении в контролирующий орган 50 и более однотипных обращений, направленных от различных контролируемых лиц и </w:t>
      </w:r>
      <w:proofErr w:type="gramStart"/>
      <w:r>
        <w:t>их представителей</w:t>
      </w:r>
      <w:proofErr w:type="gramEnd"/>
      <w:r>
        <w:t xml:space="preserve"> производится посредством размещения на официальном сайте контролирующего органа в сети "Интернет" письменного разъяснения, подписанного уполномоченным должностным лицом контролирующего органа.</w:t>
      </w:r>
    </w:p>
    <w:p w:rsidR="007D218F" w:rsidRDefault="007D218F">
      <w:pPr>
        <w:pStyle w:val="ConsPlusNormal"/>
        <w:ind w:firstLine="540"/>
        <w:jc w:val="both"/>
      </w:pPr>
    </w:p>
    <w:p w:rsidR="007D218F" w:rsidRDefault="007D218F">
      <w:pPr>
        <w:pStyle w:val="ConsPlusTitle"/>
        <w:jc w:val="center"/>
        <w:outlineLvl w:val="2"/>
      </w:pPr>
      <w:r>
        <w:t>Профилактический визит</w:t>
      </w:r>
    </w:p>
    <w:p w:rsidR="007D218F" w:rsidRDefault="007D218F">
      <w:pPr>
        <w:pStyle w:val="ConsPlusNormal"/>
        <w:jc w:val="center"/>
      </w:pPr>
    </w:p>
    <w:p w:rsidR="007D218F" w:rsidRDefault="007D218F">
      <w:pPr>
        <w:pStyle w:val="ConsPlusNormal"/>
        <w:ind w:firstLine="540"/>
        <w:jc w:val="both"/>
      </w:pPr>
      <w:r>
        <w:t xml:space="preserve">30. Обязательные профилактические визиты проводятся контролирующим (территориальным органом) в соответствии со </w:t>
      </w:r>
      <w:hyperlink r:id="rId17">
        <w:r>
          <w:rPr>
            <w:color w:val="0000FF"/>
          </w:rPr>
          <w:t>статьей 52</w:t>
        </w:r>
      </w:hyperlink>
      <w:r>
        <w:t xml:space="preserve"> Федерального закона "О государственном контроле (надзоре) и муниципальном контроле в Российской Федерации" в отношении объектов контроля, отнесенных к категориям высокого и значительного риска, а также в отношении контролируемых лиц, приступающих к осуществлению деятельности в сфере обработки персональных данных.</w:t>
      </w:r>
    </w:p>
    <w:p w:rsidR="007D218F" w:rsidRDefault="007D218F">
      <w:pPr>
        <w:pStyle w:val="ConsPlusNormal"/>
        <w:spacing w:before="220"/>
        <w:ind w:firstLine="540"/>
        <w:jc w:val="both"/>
      </w:pPr>
      <w: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p w:rsidR="007D218F" w:rsidRDefault="007D218F">
      <w:pPr>
        <w:pStyle w:val="ConsPlusNormal"/>
        <w:spacing w:before="220"/>
        <w:ind w:firstLine="540"/>
        <w:jc w:val="both"/>
      </w:pPr>
      <w:r>
        <w:t>Срок проведения обязательного профилактического визита не может превышать 5 рабочих дней.</w:t>
      </w:r>
    </w:p>
    <w:p w:rsidR="007D218F" w:rsidRDefault="007D218F">
      <w:pPr>
        <w:pStyle w:val="ConsPlusNormal"/>
        <w:spacing w:before="220"/>
        <w:ind w:firstLine="540"/>
        <w:jc w:val="both"/>
      </w:pPr>
      <w:r>
        <w:t>Обязательный профилактический визит при его проведении по месту осуществления деятельности контролируемого лица начинается с предъявления должностными лицами контролирующего органа (территориального органа) служебного удостоверения, вручения руководителю контролируемого лица или иному уполномоченному представителю контролируемого лица письменного запроса о представлении документов и информации, необходимых для проведения обязательного профилактического визита.</w:t>
      </w:r>
    </w:p>
    <w:p w:rsidR="007D218F" w:rsidRDefault="007D218F">
      <w:pPr>
        <w:pStyle w:val="ConsPlusNormal"/>
        <w:spacing w:before="220"/>
        <w:ind w:firstLine="540"/>
        <w:jc w:val="both"/>
      </w:pPr>
      <w:r>
        <w:t>В случае проведения обязательного профилактического визита в режиме видео-конференц-связи должностное лицо контролирующего органа (территориального органа) осуществляет указанные в настоящем пункте действия посредством использования электронных каналов связи.</w:t>
      </w:r>
    </w:p>
    <w:p w:rsidR="007D218F" w:rsidRDefault="007D218F">
      <w:pPr>
        <w:pStyle w:val="ConsPlusNormal"/>
        <w:spacing w:before="220"/>
        <w:ind w:firstLine="540"/>
        <w:jc w:val="both"/>
      </w:pPr>
      <w:r>
        <w:t xml:space="preserve">31. Контролируемое лицо в соответствии с </w:t>
      </w:r>
      <w:hyperlink r:id="rId18">
        <w:r>
          <w:rPr>
            <w:color w:val="0000FF"/>
          </w:rPr>
          <w:t>частью 6 статьи 52</w:t>
        </w:r>
      </w:hyperlink>
      <w:r>
        <w:t xml:space="preserve"> Федерального закона "О государственном контроле (надзоре) и муниципальном контроле в Российской Федерации" имеет право отказаться от проведения обязательного профилактического визита, при этом оно должно уведомить об отказе контролирующего органа (территориальный орган) не позднее чем за 3 рабочих дня до даты его проведения.</w:t>
      </w:r>
    </w:p>
    <w:p w:rsidR="007D218F" w:rsidRDefault="007D218F">
      <w:pPr>
        <w:pStyle w:val="ConsPlusNormal"/>
        <w:spacing w:before="220"/>
        <w:ind w:firstLine="540"/>
        <w:jc w:val="both"/>
      </w:pPr>
      <w:r>
        <w:t>32. Контролирующий орган (территориальный орган) обязан предложить проведение обязательного профилактического визита контролируемому лицу, приступающему к обработке персональных данных, не позднее чем в течение одного года с момента начала такой деятельности.</w:t>
      </w:r>
    </w:p>
    <w:p w:rsidR="007D218F" w:rsidRDefault="007D218F">
      <w:pPr>
        <w:pStyle w:val="ConsPlusNormal"/>
        <w:spacing w:before="220"/>
        <w:ind w:firstLine="540"/>
        <w:jc w:val="both"/>
      </w:pPr>
      <w:r>
        <w:t>33. Срок проведения профилактического визита не может превышать 5 рабочих дней.</w:t>
      </w:r>
    </w:p>
    <w:p w:rsidR="007D218F" w:rsidRDefault="007D218F">
      <w:pPr>
        <w:pStyle w:val="ConsPlusNormal"/>
        <w:spacing w:before="220"/>
        <w:ind w:firstLine="540"/>
        <w:jc w:val="both"/>
      </w:pPr>
      <w:r>
        <w:t>34. По итогам проведения обязательного профилактического визита составляются разъяснения рекомендательного характера по организации контролируемым лицом деятельности по обработке персональных данных.</w:t>
      </w:r>
    </w:p>
    <w:p w:rsidR="007D218F" w:rsidRDefault="007D218F">
      <w:pPr>
        <w:pStyle w:val="ConsPlusNormal"/>
        <w:spacing w:before="220"/>
        <w:ind w:firstLine="540"/>
        <w:jc w:val="both"/>
      </w:pPr>
      <w:r>
        <w:t>35. В случае если при проведении обязательного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(лица) незамедлительно направляет информацию об этом уполномоченному должностному лицу контролирующего органа (территориального органа) для принятия решения о проведении контрольных (надзорных) мероприятий.</w:t>
      </w:r>
    </w:p>
    <w:p w:rsidR="007D218F" w:rsidRDefault="007D218F">
      <w:pPr>
        <w:pStyle w:val="ConsPlusNormal"/>
        <w:spacing w:before="220"/>
        <w:ind w:firstLine="540"/>
        <w:jc w:val="both"/>
      </w:pPr>
      <w:r>
        <w:t>36. Контролирующий орган (территориальный орган) осуществляет учет профилактических визитов.</w:t>
      </w:r>
    </w:p>
    <w:p w:rsidR="007D218F" w:rsidRDefault="007D218F">
      <w:pPr>
        <w:pStyle w:val="ConsPlusNormal"/>
        <w:ind w:firstLine="540"/>
        <w:jc w:val="both"/>
      </w:pPr>
    </w:p>
    <w:p w:rsidR="007D218F" w:rsidRDefault="007D218F">
      <w:pPr>
        <w:pStyle w:val="ConsPlusTitle"/>
        <w:jc w:val="center"/>
        <w:outlineLvl w:val="1"/>
      </w:pPr>
      <w:r>
        <w:t>IV. Осуществление федерального государственного</w:t>
      </w:r>
    </w:p>
    <w:p w:rsidR="007D218F" w:rsidRDefault="007D218F">
      <w:pPr>
        <w:pStyle w:val="ConsPlusTitle"/>
        <w:jc w:val="center"/>
      </w:pPr>
      <w:r>
        <w:t>контроля (надзора)</w:t>
      </w:r>
    </w:p>
    <w:p w:rsidR="007D218F" w:rsidRDefault="007D218F">
      <w:pPr>
        <w:pStyle w:val="ConsPlusNormal"/>
        <w:ind w:firstLine="540"/>
        <w:jc w:val="both"/>
      </w:pPr>
    </w:p>
    <w:p w:rsidR="007D218F" w:rsidRDefault="007D218F">
      <w:pPr>
        <w:pStyle w:val="ConsPlusNormal"/>
        <w:ind w:firstLine="540"/>
        <w:jc w:val="both"/>
      </w:pPr>
      <w:r>
        <w:t>37. Федеральный государственный контроль (надзор) за обработкой персональных данных осуществляется посредством проведения плановых и внеплановых контрольных (надзорных) мероприятий.</w:t>
      </w:r>
    </w:p>
    <w:p w:rsidR="007D218F" w:rsidRDefault="007D218F">
      <w:pPr>
        <w:pStyle w:val="ConsPlusNormal"/>
        <w:spacing w:before="220"/>
        <w:ind w:firstLine="540"/>
        <w:jc w:val="both"/>
      </w:pPr>
      <w:r>
        <w:lastRenderedPageBreak/>
        <w:t>38. Плановые контрольные (надзорные) мероприятия, за исключением плановых контрольных (надзорных) мероприятий без взаимодействия,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rsidR="007D218F" w:rsidRDefault="007D218F">
      <w:pPr>
        <w:pStyle w:val="ConsPlusNormal"/>
        <w:spacing w:before="220"/>
        <w:ind w:firstLine="540"/>
        <w:jc w:val="both"/>
      </w:pPr>
      <w:r>
        <w:t xml:space="preserve">39. Организация проведения внеплановых контрольных (надзорных) мероприятий, осуществляется в соответствии с положениями </w:t>
      </w:r>
      <w:hyperlink r:id="rId19">
        <w:r>
          <w:rPr>
            <w:color w:val="0000FF"/>
          </w:rPr>
          <w:t>статьи 66</w:t>
        </w:r>
      </w:hyperlink>
      <w:r>
        <w:t xml:space="preserve"> Федерального закона "О государственном контроле (надзоре) и муниципальном контроле в Российской Федерации".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r:id="rId20">
        <w:r>
          <w:rPr>
            <w:color w:val="0000FF"/>
          </w:rPr>
          <w:t>пунктами 1</w:t>
        </w:r>
      </w:hyperlink>
      <w:r>
        <w:t xml:space="preserve">, </w:t>
      </w:r>
      <w:hyperlink r:id="rId21">
        <w:r>
          <w:rPr>
            <w:color w:val="0000FF"/>
          </w:rPr>
          <w:t>3</w:t>
        </w:r>
      </w:hyperlink>
      <w:r>
        <w:t xml:space="preserve"> - </w:t>
      </w:r>
      <w:hyperlink r:id="rId22">
        <w:r>
          <w:rPr>
            <w:color w:val="0000FF"/>
          </w:rPr>
          <w:t>6 части 1</w:t>
        </w:r>
      </w:hyperlink>
      <w:r>
        <w:t xml:space="preserve"> и </w:t>
      </w:r>
      <w:hyperlink r:id="rId23">
        <w:r>
          <w:rPr>
            <w:color w:val="0000FF"/>
          </w:rPr>
          <w:t>частью 3 статьи 57</w:t>
        </w:r>
      </w:hyperlink>
      <w:r>
        <w:t xml:space="preserve"> Федерального закона "О государственном контроле (надзоре) и муниципальном контроле в Российской Федерации".</w:t>
      </w:r>
    </w:p>
    <w:p w:rsidR="007D218F" w:rsidRDefault="007D218F">
      <w:pPr>
        <w:pStyle w:val="ConsPlusNormal"/>
        <w:spacing w:before="220"/>
        <w:ind w:firstLine="540"/>
        <w:jc w:val="both"/>
      </w:pPr>
      <w:r>
        <w:t>40. В случае временной нетрудоспособности, нахождения в служебной командировке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w:t>
      </w:r>
    </w:p>
    <w:p w:rsidR="007D218F" w:rsidRDefault="007D218F">
      <w:pPr>
        <w:pStyle w:val="ConsPlusNormal"/>
        <w:spacing w:before="220"/>
        <w:ind w:firstLine="540"/>
        <w:jc w:val="both"/>
      </w:pPr>
      <w:r>
        <w:t>По результатам рассмотрения представленной информации контролирующим органом (территориальным органом) принимается решение о переносе сроков проведения контрольного (надзорного) мероприятия на срок, необходимый для устранения обстоятельств, послуживших поводом для данного обращения индивидуального предпринимателя, гражданина в контролирующий орган (территориальный орган).</w:t>
      </w:r>
    </w:p>
    <w:p w:rsidR="007D218F" w:rsidRDefault="007D218F">
      <w:pPr>
        <w:pStyle w:val="ConsPlusNormal"/>
        <w:ind w:firstLine="540"/>
        <w:jc w:val="both"/>
      </w:pPr>
    </w:p>
    <w:p w:rsidR="007D218F" w:rsidRDefault="007D218F">
      <w:pPr>
        <w:pStyle w:val="ConsPlusTitle"/>
        <w:jc w:val="center"/>
        <w:outlineLvl w:val="2"/>
      </w:pPr>
      <w:r>
        <w:t>Порядок фотосъемки, аудио- и видеозаписи и иных способов</w:t>
      </w:r>
    </w:p>
    <w:p w:rsidR="007D218F" w:rsidRDefault="007D218F">
      <w:pPr>
        <w:pStyle w:val="ConsPlusTitle"/>
        <w:jc w:val="center"/>
      </w:pPr>
      <w:r>
        <w:t>фиксации доказательств</w:t>
      </w:r>
    </w:p>
    <w:p w:rsidR="007D218F" w:rsidRDefault="007D218F">
      <w:pPr>
        <w:pStyle w:val="ConsPlusNormal"/>
        <w:jc w:val="center"/>
      </w:pPr>
    </w:p>
    <w:p w:rsidR="007D218F" w:rsidRDefault="007D218F">
      <w:pPr>
        <w:pStyle w:val="ConsPlusNormal"/>
        <w:ind w:firstLine="540"/>
        <w:jc w:val="both"/>
      </w:pPr>
      <w:r>
        <w:t>41. Для фиксации должностным лицом контролирующего органа (территориального органа) доказательств нарушений обязательных требований может использоваться фотосъемка, аудио- и видеозапись, применяться персональные компьютеры, ноутбуки, съемные электронные носители информации, копировальные аппараты, сканеры, телефоны (в том числе сотовой связи), механические, программные и электронные средства измерения и фиксации, в том числе принадлежащие контролируемому лицу (далее - технические средства).</w:t>
      </w:r>
    </w:p>
    <w:p w:rsidR="007D218F" w:rsidRDefault="007D218F">
      <w:pPr>
        <w:pStyle w:val="ConsPlusNormal"/>
        <w:spacing w:before="220"/>
        <w:ind w:firstLine="540"/>
        <w:jc w:val="both"/>
      </w:pPr>
      <w:r>
        <w:t>Решение об осуществлении фотосъемки, аудио- и видеозаписи для фиксации доказательств выявленных нарушений обязательных требований принимается должностным лицом контролирующего органа (территориального органа) самостоятельно при совершении следующих контрольных (надзорных) действий:</w:t>
      </w:r>
    </w:p>
    <w:p w:rsidR="007D218F" w:rsidRDefault="007D218F">
      <w:pPr>
        <w:pStyle w:val="ConsPlusNormal"/>
        <w:spacing w:before="220"/>
        <w:ind w:firstLine="540"/>
        <w:jc w:val="both"/>
      </w:pPr>
      <w:r>
        <w:t>осмотр - фотосъемка, видеозапись;</w:t>
      </w:r>
    </w:p>
    <w:p w:rsidR="007D218F" w:rsidRDefault="007D218F">
      <w:pPr>
        <w:pStyle w:val="ConsPlusNormal"/>
        <w:spacing w:before="220"/>
        <w:ind w:firstLine="540"/>
        <w:jc w:val="both"/>
      </w:pPr>
      <w:r>
        <w:t>опрос - аудиозапись;</w:t>
      </w:r>
    </w:p>
    <w:p w:rsidR="007D218F" w:rsidRDefault="007D218F">
      <w:pPr>
        <w:pStyle w:val="ConsPlusNormal"/>
        <w:spacing w:before="220"/>
        <w:ind w:firstLine="540"/>
        <w:jc w:val="both"/>
      </w:pPr>
      <w:r>
        <w:t>получение письменных объяснений - фотосъемка, видеозапись;</w:t>
      </w:r>
    </w:p>
    <w:p w:rsidR="007D218F" w:rsidRDefault="007D218F">
      <w:pPr>
        <w:pStyle w:val="ConsPlusNormal"/>
        <w:spacing w:before="220"/>
        <w:ind w:firstLine="540"/>
        <w:jc w:val="both"/>
      </w:pPr>
      <w:r>
        <w:t>истребование документов - фотосъемка, аудио- и видеозапись;</w:t>
      </w:r>
    </w:p>
    <w:p w:rsidR="007D218F" w:rsidRDefault="007D218F">
      <w:pPr>
        <w:pStyle w:val="ConsPlusNormal"/>
        <w:spacing w:before="220"/>
        <w:ind w:firstLine="540"/>
        <w:jc w:val="both"/>
      </w:pPr>
      <w:r>
        <w:t>инструментальное обследование - фотосъемка, видеозапись;</w:t>
      </w:r>
    </w:p>
    <w:p w:rsidR="007D218F" w:rsidRDefault="007D218F">
      <w:pPr>
        <w:pStyle w:val="ConsPlusNormal"/>
        <w:spacing w:before="220"/>
        <w:ind w:firstLine="540"/>
        <w:jc w:val="both"/>
      </w:pPr>
      <w:r>
        <w:t>экспертиза - фотосъемка, видеозапись.</w:t>
      </w:r>
    </w:p>
    <w:p w:rsidR="007D218F" w:rsidRDefault="007D218F">
      <w:pPr>
        <w:pStyle w:val="ConsPlusNormal"/>
        <w:spacing w:before="220"/>
        <w:ind w:firstLine="540"/>
        <w:jc w:val="both"/>
      </w:pPr>
      <w:r>
        <w:t>При отсутствии возможности осуществления видеозаписи применяется аудиозапись проводимого контрольного (надзорного) действия.</w:t>
      </w:r>
    </w:p>
    <w:p w:rsidR="007D218F" w:rsidRDefault="007D218F">
      <w:pPr>
        <w:pStyle w:val="ConsPlusNormal"/>
        <w:spacing w:before="220"/>
        <w:ind w:firstLine="540"/>
        <w:jc w:val="both"/>
      </w:pPr>
      <w:r>
        <w:t>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7D218F" w:rsidRDefault="007D218F">
      <w:pPr>
        <w:pStyle w:val="ConsPlusNormal"/>
        <w:spacing w:before="220"/>
        <w:ind w:firstLine="540"/>
        <w:jc w:val="both"/>
      </w:pPr>
      <w:r>
        <w:t>Решение об осуществлении фиксации доказательств выявленных нарушений обязательных требований с помощью технических средств при совершении контрольных (надзорных) действий принимается должностным лицом контрольного органа (территориального органа) самостоятельно при проведении экспертизы и инструментального обследования.</w:t>
      </w:r>
    </w:p>
    <w:p w:rsidR="007D218F" w:rsidRDefault="007D218F">
      <w:pPr>
        <w:pStyle w:val="ConsPlusNormal"/>
        <w:spacing w:before="220"/>
        <w:ind w:firstLine="540"/>
        <w:jc w:val="both"/>
      </w:pPr>
      <w:r>
        <w:t>Зафиксированные с помощью фотосъемки, аудио-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(надзорного)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p>
    <w:p w:rsidR="007D218F" w:rsidRDefault="007D218F">
      <w:pPr>
        <w:pStyle w:val="ConsPlusNormal"/>
        <w:ind w:firstLine="540"/>
        <w:jc w:val="both"/>
      </w:pPr>
    </w:p>
    <w:p w:rsidR="007D218F" w:rsidRDefault="007D218F">
      <w:pPr>
        <w:pStyle w:val="ConsPlusTitle"/>
        <w:jc w:val="center"/>
        <w:outlineLvl w:val="2"/>
      </w:pPr>
      <w:r>
        <w:lastRenderedPageBreak/>
        <w:t>Контрольные (надзорные) мероприятия</w:t>
      </w:r>
    </w:p>
    <w:p w:rsidR="007D218F" w:rsidRDefault="007D218F">
      <w:pPr>
        <w:pStyle w:val="ConsPlusNormal"/>
        <w:jc w:val="center"/>
      </w:pPr>
    </w:p>
    <w:p w:rsidR="007D218F" w:rsidRDefault="007D218F">
      <w:pPr>
        <w:pStyle w:val="ConsPlusNormal"/>
        <w:ind w:firstLine="540"/>
        <w:jc w:val="both"/>
      </w:pPr>
      <w:bookmarkStart w:id="5" w:name="P191"/>
      <w:bookmarkEnd w:id="5"/>
      <w:r>
        <w:t>42. Федеральный государственный контроль (надзор) осуществляется посредством проведения следующих контрольных (надзорных) мероприятий:</w:t>
      </w:r>
    </w:p>
    <w:p w:rsidR="007D218F" w:rsidRDefault="007D218F">
      <w:pPr>
        <w:pStyle w:val="ConsPlusNormal"/>
        <w:spacing w:before="220"/>
        <w:ind w:firstLine="540"/>
        <w:jc w:val="both"/>
      </w:pPr>
      <w:r>
        <w:t>а) инспекционный визит;</w:t>
      </w:r>
    </w:p>
    <w:p w:rsidR="007D218F" w:rsidRDefault="007D218F">
      <w:pPr>
        <w:pStyle w:val="ConsPlusNormal"/>
        <w:spacing w:before="220"/>
        <w:ind w:firstLine="540"/>
        <w:jc w:val="both"/>
      </w:pPr>
      <w:r>
        <w:t>б) документарная проверка;</w:t>
      </w:r>
    </w:p>
    <w:p w:rsidR="007D218F" w:rsidRDefault="007D218F">
      <w:pPr>
        <w:pStyle w:val="ConsPlusNormal"/>
        <w:spacing w:before="220"/>
        <w:ind w:firstLine="540"/>
        <w:jc w:val="both"/>
      </w:pPr>
      <w:r>
        <w:t>в) выездная проверка.</w:t>
      </w:r>
    </w:p>
    <w:p w:rsidR="007D218F" w:rsidRDefault="007D218F">
      <w:pPr>
        <w:pStyle w:val="ConsPlusNormal"/>
        <w:ind w:firstLine="540"/>
        <w:jc w:val="both"/>
      </w:pPr>
    </w:p>
    <w:p w:rsidR="007D218F" w:rsidRDefault="007D218F">
      <w:pPr>
        <w:pStyle w:val="ConsPlusTitle"/>
        <w:jc w:val="center"/>
        <w:outlineLvl w:val="2"/>
      </w:pPr>
      <w:r>
        <w:t>Инспекционный визит</w:t>
      </w:r>
    </w:p>
    <w:p w:rsidR="007D218F" w:rsidRDefault="007D218F">
      <w:pPr>
        <w:pStyle w:val="ConsPlusNormal"/>
        <w:jc w:val="center"/>
      </w:pPr>
    </w:p>
    <w:p w:rsidR="007D218F" w:rsidRDefault="007D218F">
      <w:pPr>
        <w:pStyle w:val="ConsPlusNormal"/>
        <w:ind w:firstLine="540"/>
        <w:jc w:val="both"/>
      </w:pPr>
      <w:r>
        <w:t>43. Инспекционный визит проводится по месту нахождения (осуществления деятельности) объекта контроля (его филиалов, представительств, обособленных структурных подразделений).</w:t>
      </w:r>
    </w:p>
    <w:p w:rsidR="007D218F" w:rsidRDefault="007D218F">
      <w:pPr>
        <w:pStyle w:val="ConsPlusNormal"/>
        <w:spacing w:before="220"/>
        <w:ind w:firstLine="540"/>
        <w:jc w:val="both"/>
      </w:pPr>
      <w:r>
        <w:t>44. В ходе инспекционного визита могут совершаться следующие контрольные (надзорные) действия:</w:t>
      </w:r>
    </w:p>
    <w:p w:rsidR="007D218F" w:rsidRDefault="007D218F">
      <w:pPr>
        <w:pStyle w:val="ConsPlusNormal"/>
        <w:spacing w:before="220"/>
        <w:ind w:firstLine="540"/>
        <w:jc w:val="both"/>
      </w:pPr>
      <w:r>
        <w:t>а) осмотр;</w:t>
      </w:r>
    </w:p>
    <w:p w:rsidR="007D218F" w:rsidRDefault="007D218F">
      <w:pPr>
        <w:pStyle w:val="ConsPlusNormal"/>
        <w:spacing w:before="220"/>
        <w:ind w:firstLine="540"/>
        <w:jc w:val="both"/>
      </w:pPr>
      <w:r>
        <w:t>б) опрос;</w:t>
      </w:r>
    </w:p>
    <w:p w:rsidR="007D218F" w:rsidRDefault="007D218F">
      <w:pPr>
        <w:pStyle w:val="ConsPlusNormal"/>
        <w:spacing w:before="220"/>
        <w:ind w:firstLine="540"/>
        <w:jc w:val="both"/>
      </w:pPr>
      <w:r>
        <w:t>в) получение письменных объяснений;</w:t>
      </w:r>
    </w:p>
    <w:p w:rsidR="007D218F" w:rsidRDefault="007D218F">
      <w:pPr>
        <w:pStyle w:val="ConsPlusNormal"/>
        <w:spacing w:before="220"/>
        <w:ind w:firstLine="540"/>
        <w:jc w:val="both"/>
      </w:pPr>
      <w: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D218F" w:rsidRDefault="007D218F">
      <w:pPr>
        <w:pStyle w:val="ConsPlusNormal"/>
        <w:spacing w:before="220"/>
        <w:ind w:firstLine="540"/>
        <w:jc w:val="both"/>
      </w:pPr>
      <w:r>
        <w:t xml:space="preserve">45. Указанные в </w:t>
      </w:r>
      <w:hyperlink w:anchor="P191">
        <w:r>
          <w:rPr>
            <w:color w:val="0000FF"/>
          </w:rPr>
          <w:t>пункте 42</w:t>
        </w:r>
      </w:hyperlink>
      <w:r>
        <w:t xml:space="preserve"> настоящего Положения контрольные (надзорные) мероприятия проводятся должностными лицами в порядке, предусмотренном Федеральным </w:t>
      </w:r>
      <w:hyperlink r:id="rId24">
        <w:r>
          <w:rPr>
            <w:color w:val="0000FF"/>
          </w:rPr>
          <w:t>законом</w:t>
        </w:r>
      </w:hyperlink>
      <w:r>
        <w:t xml:space="preserve"> "О государственном контроле (надзоре) и муниципальном контроле в Российской Федерации".</w:t>
      </w:r>
    </w:p>
    <w:p w:rsidR="007D218F" w:rsidRDefault="007D218F">
      <w:pPr>
        <w:pStyle w:val="ConsPlusNormal"/>
        <w:ind w:firstLine="540"/>
        <w:jc w:val="both"/>
      </w:pPr>
    </w:p>
    <w:p w:rsidR="007D218F" w:rsidRDefault="007D218F">
      <w:pPr>
        <w:pStyle w:val="ConsPlusTitle"/>
        <w:jc w:val="center"/>
        <w:outlineLvl w:val="2"/>
      </w:pPr>
      <w:r>
        <w:t>Документарная проверка</w:t>
      </w:r>
    </w:p>
    <w:p w:rsidR="007D218F" w:rsidRDefault="007D218F">
      <w:pPr>
        <w:pStyle w:val="ConsPlusNormal"/>
        <w:jc w:val="center"/>
      </w:pPr>
    </w:p>
    <w:p w:rsidR="007D218F" w:rsidRDefault="007D218F">
      <w:pPr>
        <w:pStyle w:val="ConsPlusNormal"/>
        <w:ind w:firstLine="540"/>
        <w:jc w:val="both"/>
      </w:pPr>
      <w:r>
        <w:t>46. В ходе документарной проверки могут совершаться следующие контрольные (надзорные) действия:</w:t>
      </w:r>
    </w:p>
    <w:p w:rsidR="007D218F" w:rsidRDefault="007D218F">
      <w:pPr>
        <w:pStyle w:val="ConsPlusNormal"/>
        <w:spacing w:before="220"/>
        <w:ind w:firstLine="540"/>
        <w:jc w:val="both"/>
      </w:pPr>
      <w:r>
        <w:t>получение письменных объяснений;</w:t>
      </w:r>
    </w:p>
    <w:p w:rsidR="007D218F" w:rsidRDefault="007D218F">
      <w:pPr>
        <w:pStyle w:val="ConsPlusNormal"/>
        <w:spacing w:before="220"/>
        <w:ind w:firstLine="540"/>
        <w:jc w:val="both"/>
      </w:pPr>
      <w:r>
        <w:t>истребование документов.</w:t>
      </w:r>
    </w:p>
    <w:p w:rsidR="007D218F" w:rsidRDefault="007D218F">
      <w:pPr>
        <w:pStyle w:val="ConsPlusNormal"/>
        <w:spacing w:before="220"/>
        <w:ind w:firstLine="540"/>
        <w:jc w:val="both"/>
      </w:pPr>
      <w:r>
        <w:t>Срок проведения документарной проверки не может превышать 10 рабочих дней.</w:t>
      </w:r>
    </w:p>
    <w:p w:rsidR="007D218F" w:rsidRDefault="007D218F">
      <w:pPr>
        <w:pStyle w:val="ConsPlusNormal"/>
        <w:spacing w:before="220"/>
        <w:ind w:firstLine="540"/>
        <w:jc w:val="both"/>
      </w:pPr>
      <w:r>
        <w:t xml:space="preserve">47. Документарная проверка проводится в порядке, предусмотренном </w:t>
      </w:r>
      <w:hyperlink r:id="rId25">
        <w:r>
          <w:rPr>
            <w:color w:val="0000FF"/>
          </w:rPr>
          <w:t>статьей 72</w:t>
        </w:r>
      </w:hyperlink>
      <w:r>
        <w:t xml:space="preserve"> Федерального закона "О государственном контроле (надзоре) и муниципальном контроле в Российской Федерации".</w:t>
      </w:r>
    </w:p>
    <w:p w:rsidR="007D218F" w:rsidRDefault="007D218F">
      <w:pPr>
        <w:pStyle w:val="ConsPlusNormal"/>
        <w:spacing w:before="220"/>
        <w:ind w:firstLine="540"/>
        <w:jc w:val="both"/>
      </w:pPr>
      <w:r>
        <w:t>48. В случае если достоверность сведений, содержащихся в документах, имеющихся в распоряжении контролирующего органа (территориального органа), вызывает обоснованные сомнения либо эти сведения не позволяют оценить исполнение контролируемым лицом обязательных требований, контролирующий орган (территориальный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Контролируемое лицо обязано представить в контролирующий орган (территориальный орган) документы и информацию, необходимые для проведения документарной проверки, в срок, указанный в требовании об истребовании документов.</w:t>
      </w:r>
    </w:p>
    <w:p w:rsidR="007D218F" w:rsidRDefault="007D218F">
      <w:pPr>
        <w:pStyle w:val="ConsPlusNormal"/>
        <w:spacing w:before="220"/>
        <w:ind w:firstLine="540"/>
        <w:jc w:val="both"/>
      </w:pPr>
      <w:r>
        <w:t>49. В целях недопущения нарушения сроков проведения документарной проверки контрольными датами контрольных (надзорных) действий, в том числе предоставления контролируемым лицом запрашиваемых документов, являются даты регистрации соответствующих документов в системе электронного документооборота контролирующего органа (территориального органа).</w:t>
      </w:r>
    </w:p>
    <w:p w:rsidR="007D218F" w:rsidRDefault="007D218F">
      <w:pPr>
        <w:pStyle w:val="ConsPlusNormal"/>
        <w:spacing w:before="220"/>
        <w:ind w:firstLine="540"/>
        <w:jc w:val="both"/>
      </w:pPr>
      <w:r>
        <w:t>50. Направление контролируемому лицу запросов о получении информации по существу вопросов, указанных в обращениях граждан и иных лиц, поступивших в контролирующий орган (территориальный орган), не является документарной проверкой.</w:t>
      </w:r>
    </w:p>
    <w:p w:rsidR="007D218F" w:rsidRDefault="007D218F">
      <w:pPr>
        <w:pStyle w:val="ConsPlusNormal"/>
        <w:ind w:firstLine="540"/>
        <w:jc w:val="both"/>
      </w:pPr>
    </w:p>
    <w:p w:rsidR="007D218F" w:rsidRDefault="007D218F">
      <w:pPr>
        <w:pStyle w:val="ConsPlusTitle"/>
        <w:jc w:val="center"/>
        <w:outlineLvl w:val="2"/>
      </w:pPr>
      <w:r>
        <w:lastRenderedPageBreak/>
        <w:t>Выездная проверка</w:t>
      </w:r>
    </w:p>
    <w:p w:rsidR="007D218F" w:rsidRDefault="007D218F">
      <w:pPr>
        <w:pStyle w:val="ConsPlusNormal"/>
        <w:jc w:val="center"/>
      </w:pPr>
    </w:p>
    <w:p w:rsidR="007D218F" w:rsidRDefault="007D218F">
      <w:pPr>
        <w:pStyle w:val="ConsPlusNormal"/>
        <w:ind w:firstLine="540"/>
        <w:jc w:val="both"/>
      </w:pPr>
      <w:r>
        <w:t>51. В ходе выездной проверки могут совершаться следующие контрольные (надзорные) действия:</w:t>
      </w:r>
    </w:p>
    <w:p w:rsidR="007D218F" w:rsidRDefault="007D218F">
      <w:pPr>
        <w:pStyle w:val="ConsPlusNormal"/>
        <w:spacing w:before="220"/>
        <w:ind w:firstLine="540"/>
        <w:jc w:val="both"/>
      </w:pPr>
      <w:r>
        <w:t>осмотр;</w:t>
      </w:r>
    </w:p>
    <w:p w:rsidR="007D218F" w:rsidRDefault="007D218F">
      <w:pPr>
        <w:pStyle w:val="ConsPlusNormal"/>
        <w:spacing w:before="220"/>
        <w:ind w:firstLine="540"/>
        <w:jc w:val="both"/>
      </w:pPr>
      <w:r>
        <w:t>опрос;</w:t>
      </w:r>
    </w:p>
    <w:p w:rsidR="007D218F" w:rsidRDefault="007D218F">
      <w:pPr>
        <w:pStyle w:val="ConsPlusNormal"/>
        <w:spacing w:before="220"/>
        <w:ind w:firstLine="540"/>
        <w:jc w:val="both"/>
      </w:pPr>
      <w:r>
        <w:t>получение письменных объяснений;</w:t>
      </w:r>
    </w:p>
    <w:p w:rsidR="007D218F" w:rsidRDefault="007D218F">
      <w:pPr>
        <w:pStyle w:val="ConsPlusNormal"/>
        <w:spacing w:before="220"/>
        <w:ind w:firstLine="540"/>
        <w:jc w:val="both"/>
      </w:pPr>
      <w:r>
        <w:t>истребование документов;</w:t>
      </w:r>
    </w:p>
    <w:p w:rsidR="007D218F" w:rsidRDefault="007D218F">
      <w:pPr>
        <w:pStyle w:val="ConsPlusNormal"/>
        <w:spacing w:before="220"/>
        <w:ind w:firstLine="540"/>
        <w:jc w:val="both"/>
      </w:pPr>
      <w:r>
        <w:t>инструментальное обследование;</w:t>
      </w:r>
    </w:p>
    <w:p w:rsidR="007D218F" w:rsidRDefault="007D218F">
      <w:pPr>
        <w:pStyle w:val="ConsPlusNormal"/>
        <w:spacing w:before="220"/>
        <w:ind w:firstLine="540"/>
        <w:jc w:val="both"/>
      </w:pPr>
      <w:r>
        <w:t>экспертиза.</w:t>
      </w:r>
    </w:p>
    <w:p w:rsidR="007D218F" w:rsidRDefault="007D218F">
      <w:pPr>
        <w:pStyle w:val="ConsPlusNormal"/>
        <w:spacing w:before="220"/>
        <w:ind w:firstLine="540"/>
        <w:jc w:val="both"/>
      </w:pPr>
      <w:r>
        <w:t>Срок проведения выездной проверки не может превышать 10 рабочих дней.</w:t>
      </w:r>
    </w:p>
    <w:p w:rsidR="007D218F" w:rsidRDefault="007D218F">
      <w:pPr>
        <w:pStyle w:val="ConsPlusNormal"/>
        <w:spacing w:before="220"/>
        <w:ind w:firstLine="540"/>
        <w:jc w:val="both"/>
      </w:pPr>
      <w:r>
        <w:t xml:space="preserve">52. Выездная проверка проводится в порядке, предусмотренном </w:t>
      </w:r>
      <w:hyperlink r:id="rId26">
        <w:r>
          <w:rPr>
            <w:color w:val="0000FF"/>
          </w:rPr>
          <w:t>статьей 73</w:t>
        </w:r>
      </w:hyperlink>
      <w:r>
        <w:t xml:space="preserve"> Федерального закона "О государственном контроле (надзоре) и муниципальном контроле в Российской Федерации". О проведении выездной проверки контролируемое лицо уведомляется в порядке, предусмотренном </w:t>
      </w:r>
      <w:hyperlink r:id="rId27">
        <w:r>
          <w:rPr>
            <w:color w:val="0000FF"/>
          </w:rPr>
          <w:t>статьей 21</w:t>
        </w:r>
      </w:hyperlink>
      <w:r>
        <w:t xml:space="preserve"> Федерального закона "О государственном контроле (надзоре) и муниципальном контроле в Российской Федерации", посредством направления копии приказа о проведении выездной проверки не позднее чем за 24 часа до ее начала.</w:t>
      </w:r>
    </w:p>
    <w:p w:rsidR="007D218F" w:rsidRDefault="007D218F">
      <w:pPr>
        <w:pStyle w:val="ConsPlusNormal"/>
        <w:ind w:firstLine="540"/>
        <w:jc w:val="both"/>
      </w:pPr>
    </w:p>
    <w:p w:rsidR="007D218F" w:rsidRDefault="007D218F">
      <w:pPr>
        <w:pStyle w:val="ConsPlusTitle"/>
        <w:jc w:val="center"/>
        <w:outlineLvl w:val="1"/>
      </w:pPr>
      <w:r>
        <w:t>V. Результаты контрольного (надзорного) мероприятия</w:t>
      </w:r>
    </w:p>
    <w:p w:rsidR="007D218F" w:rsidRDefault="007D218F">
      <w:pPr>
        <w:pStyle w:val="ConsPlusNormal"/>
        <w:ind w:firstLine="540"/>
        <w:jc w:val="both"/>
      </w:pPr>
    </w:p>
    <w:p w:rsidR="007D218F" w:rsidRDefault="007D218F">
      <w:pPr>
        <w:pStyle w:val="ConsPlusNormal"/>
        <w:ind w:firstLine="540"/>
        <w:jc w:val="both"/>
      </w:pPr>
      <w:r>
        <w:t>53. По окончании проведения контрольного (надзорного) мероприятия составляется акт контрольного (надзорного) мероприятия (далее - акт).</w:t>
      </w:r>
    </w:p>
    <w:p w:rsidR="007D218F" w:rsidRDefault="007D218F">
      <w:pPr>
        <w:pStyle w:val="ConsPlusNormal"/>
        <w:spacing w:before="220"/>
        <w:ind w:firstLine="540"/>
        <w:jc w:val="both"/>
      </w:pPr>
      <w:r>
        <w:t>54. Оформление акта производится на месте проведения контрольного (надзорного) мероприятия в день окончания проведения такого мероприятия.</w:t>
      </w:r>
    </w:p>
    <w:p w:rsidR="007D218F" w:rsidRDefault="007D218F">
      <w:pPr>
        <w:pStyle w:val="ConsPlusNormal"/>
        <w:spacing w:before="220"/>
        <w:ind w:firstLine="540"/>
        <w:jc w:val="both"/>
      </w:pPr>
      <w:r>
        <w:t>55. При наличии обстоятельств, связанных с большим объемом проверяемых и анализируемых документов, значительным количеством осуществляемых видов деятельности по обработке персональных данных, разветвленностью организационно-хозяйственной структуры оператора, сложностью технологических процессов обработки персональных данных, оформление и вручение акта производятся не позднее 5 рабочих дней со дня окончания контрольного (надзорного) мероприятия.</w:t>
      </w:r>
    </w:p>
    <w:p w:rsidR="007D218F" w:rsidRDefault="007D218F">
      <w:pPr>
        <w:pStyle w:val="ConsPlusNormal"/>
        <w:spacing w:before="220"/>
        <w:ind w:firstLine="540"/>
        <w:jc w:val="both"/>
      </w:pPr>
      <w:r>
        <w:t>56. К акту прилагаются протоколы контрольных (надзорных) действий, предписание об устранении выявленных нарушений, материальные носители персональных данных и иные связанные с результатами контрольных (надзорных) мероприятий оригиналы документов или их копии.</w:t>
      </w:r>
    </w:p>
    <w:p w:rsidR="007D218F" w:rsidRDefault="007D218F">
      <w:pPr>
        <w:pStyle w:val="ConsPlusNormal"/>
        <w:ind w:firstLine="540"/>
        <w:jc w:val="both"/>
      </w:pPr>
    </w:p>
    <w:p w:rsidR="007D218F" w:rsidRDefault="007D218F">
      <w:pPr>
        <w:pStyle w:val="ConsPlusTitle"/>
        <w:jc w:val="center"/>
        <w:outlineLvl w:val="1"/>
      </w:pPr>
      <w:r>
        <w:t>VI. Обжалование решений контролирующего органа, действий</w:t>
      </w:r>
    </w:p>
    <w:p w:rsidR="007D218F" w:rsidRDefault="007D218F">
      <w:pPr>
        <w:pStyle w:val="ConsPlusTitle"/>
        <w:jc w:val="center"/>
      </w:pPr>
      <w:r>
        <w:t>(бездействия) его должностных лиц</w:t>
      </w:r>
    </w:p>
    <w:p w:rsidR="007D218F" w:rsidRDefault="007D218F">
      <w:pPr>
        <w:pStyle w:val="ConsPlusNormal"/>
        <w:ind w:firstLine="540"/>
        <w:jc w:val="both"/>
      </w:pPr>
    </w:p>
    <w:p w:rsidR="007D218F" w:rsidRDefault="007D218F">
      <w:pPr>
        <w:pStyle w:val="ConsPlusNormal"/>
        <w:ind w:firstLine="540"/>
        <w:jc w:val="both"/>
      </w:pPr>
      <w:r>
        <w:t xml:space="preserve">57. Правом на обжалование решений контролирующего органа (территориального органа) действий (бездействия) их должностных лиц обладает контролируемое лицо, в отношении которого приняты решения или совершены действия (бездействие), указанные в </w:t>
      </w:r>
      <w:hyperlink r:id="rId28">
        <w:r>
          <w:rPr>
            <w:color w:val="0000FF"/>
          </w:rPr>
          <w:t>части 4 статьи 40</w:t>
        </w:r>
      </w:hyperlink>
      <w:r>
        <w:t xml:space="preserve"> Федерального закона "О государственном контроле (надзоре) и муниципальном контроле в Российской Федерации".</w:t>
      </w:r>
    </w:p>
    <w:p w:rsidR="007D218F" w:rsidRDefault="007D218F">
      <w:pPr>
        <w:pStyle w:val="ConsPlusNormal"/>
        <w:spacing w:before="220"/>
        <w:ind w:firstLine="540"/>
        <w:jc w:val="both"/>
      </w:pPr>
      <w:r>
        <w:t>Жалоба на решение территориального органа контролирующего органа, действия (бездействие) его должностных лиц рассматривается руководителем (заместителем руководителя) данного территориального органа либо контролирующим органом.</w:t>
      </w:r>
    </w:p>
    <w:p w:rsidR="007D218F" w:rsidRDefault="007D218F">
      <w:pPr>
        <w:pStyle w:val="ConsPlusNormal"/>
        <w:spacing w:before="220"/>
        <w:ind w:firstLine="540"/>
        <w:jc w:val="both"/>
      </w:pPr>
      <w:r>
        <w:t>Жалоба на действия (бездействие) руководителя (заместителя руководителя) территориального органа контролирующего органа рассматривается контролирующим органом.</w:t>
      </w:r>
    </w:p>
    <w:p w:rsidR="007D218F" w:rsidRDefault="007D218F">
      <w:pPr>
        <w:pStyle w:val="ConsPlusNormal"/>
        <w:spacing w:before="220"/>
        <w:ind w:firstLine="540"/>
        <w:jc w:val="both"/>
      </w:pPr>
      <w:r>
        <w:t>В случае обжалования решений должностного лица контролирующего органа, действий (бездействия) должностных лиц центрального аппарата контролирующего органа жалоба рассматривается руководителем контролирующего органа.</w:t>
      </w:r>
    </w:p>
    <w:p w:rsidR="007D218F" w:rsidRDefault="007D218F">
      <w:pPr>
        <w:pStyle w:val="ConsPlusNormal"/>
        <w:spacing w:before="220"/>
        <w:ind w:firstLine="540"/>
        <w:jc w:val="both"/>
      </w:pPr>
      <w:r>
        <w:t xml:space="preserve">Жалоба на решение, действия (бездействие) должностных лиц контролирующего органа (территориального </w:t>
      </w:r>
      <w:r>
        <w:lastRenderedPageBreak/>
        <w:t>органа) может быть подана в течение 30 календарных дней со дня, когда контролируемое лицо узнало или должно было узнать о нарушении своих прав.</w:t>
      </w:r>
    </w:p>
    <w:p w:rsidR="007D218F" w:rsidRDefault="007D218F">
      <w:pPr>
        <w:pStyle w:val="ConsPlusNormal"/>
        <w:spacing w:before="220"/>
        <w:ind w:firstLine="540"/>
        <w:jc w:val="both"/>
      </w:pPr>
      <w:r>
        <w:t>Жалоба на предписание контролирующего органа (территориального органа) может быть подана в течение 10 рабочих дней с момента получения контролируемым лицом предписания.</w:t>
      </w:r>
    </w:p>
    <w:p w:rsidR="007D218F" w:rsidRDefault="007D218F">
      <w:pPr>
        <w:pStyle w:val="ConsPlusNormal"/>
        <w:spacing w:before="220"/>
        <w:ind w:firstLine="540"/>
        <w:jc w:val="both"/>
      </w:pPr>
      <w:r>
        <w:t>В случае пропуска по уважительной причине срока подачи жалобы этот срок по ходатайству лица, подающего жалобу, может быть восстановлен контролирующим органом (территориальным органом).</w:t>
      </w:r>
    </w:p>
    <w:p w:rsidR="007D218F" w:rsidRDefault="007D218F">
      <w:pPr>
        <w:pStyle w:val="ConsPlusNormal"/>
        <w:spacing w:before="220"/>
        <w:ind w:firstLine="540"/>
        <w:jc w:val="both"/>
      </w:pPr>
      <w:r>
        <w:t>Лицо, подавшее жалобу, до принятия решения по жалобе может ее отозвать. При этом повторное направление жалобы по тем же основаниям не допускается.</w:t>
      </w:r>
    </w:p>
    <w:p w:rsidR="007D218F" w:rsidRDefault="007D218F">
      <w:pPr>
        <w:pStyle w:val="ConsPlusNormal"/>
        <w:spacing w:before="220"/>
        <w:ind w:firstLine="540"/>
        <w:jc w:val="both"/>
      </w:pPr>
      <w:r>
        <w:t>Жалоба может содержать ходатайство о приостановлении исполнения обжалуемого решения контролирующего органа (территориального органа).</w:t>
      </w:r>
    </w:p>
    <w:p w:rsidR="007D218F" w:rsidRDefault="007D218F">
      <w:pPr>
        <w:pStyle w:val="ConsPlusNormal"/>
        <w:spacing w:before="220"/>
        <w:ind w:firstLine="540"/>
        <w:jc w:val="both"/>
      </w:pPr>
      <w:r>
        <w:t>Контролирующий орган (территориальный орган) не позднее 2 рабочих дней со дня регистрации жалобы принимает решение:</w:t>
      </w:r>
    </w:p>
    <w:p w:rsidR="007D218F" w:rsidRDefault="007D218F">
      <w:pPr>
        <w:pStyle w:val="ConsPlusNormal"/>
        <w:spacing w:before="220"/>
        <w:ind w:firstLine="540"/>
        <w:jc w:val="both"/>
      </w:pPr>
      <w:r>
        <w:t>о приостановлении исполнения обжалуемого решения;</w:t>
      </w:r>
    </w:p>
    <w:p w:rsidR="007D218F" w:rsidRDefault="007D218F">
      <w:pPr>
        <w:pStyle w:val="ConsPlusNormal"/>
        <w:spacing w:before="220"/>
        <w:ind w:firstLine="540"/>
        <w:jc w:val="both"/>
      </w:pPr>
      <w:r>
        <w:t>об отказе в приостановлении исполнения обжалуемого решения.</w:t>
      </w:r>
    </w:p>
    <w:p w:rsidR="007D218F" w:rsidRDefault="007D218F">
      <w:pPr>
        <w:pStyle w:val="ConsPlusNormal"/>
        <w:spacing w:before="220"/>
        <w:ind w:firstLine="540"/>
        <w:jc w:val="both"/>
      </w:pPr>
      <w:r>
        <w:t>Информация об указанном решении направляется лицу, подавшему жалобу, в течение одного рабочего дня с момента принятия решения.</w:t>
      </w:r>
    </w:p>
    <w:p w:rsidR="007D218F" w:rsidRDefault="007D218F">
      <w:pPr>
        <w:pStyle w:val="ConsPlusNormal"/>
        <w:spacing w:before="220"/>
        <w:ind w:firstLine="540"/>
        <w:jc w:val="both"/>
      </w:pPr>
      <w:r>
        <w:t>Жалоба должна содержать:</w:t>
      </w:r>
    </w:p>
    <w:p w:rsidR="007D218F" w:rsidRDefault="007D218F">
      <w:pPr>
        <w:pStyle w:val="ConsPlusNormal"/>
        <w:spacing w:before="220"/>
        <w:ind w:firstLine="540"/>
        <w:jc w:val="both"/>
      </w:pPr>
      <w:r>
        <w:t>наименование контролирующего органа (территориального органа), фамилию, имя, отчество (при наличии) должностного лица, решение и (или) действие (бездействие) которых обжалуются;</w:t>
      </w:r>
    </w:p>
    <w:p w:rsidR="007D218F" w:rsidRDefault="007D218F">
      <w:pPr>
        <w:pStyle w:val="ConsPlusNormal"/>
        <w:spacing w:before="220"/>
        <w:ind w:firstLine="540"/>
        <w:jc w:val="both"/>
      </w:pPr>
      <w:r>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организации-заявителя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D218F" w:rsidRDefault="007D218F">
      <w:pPr>
        <w:pStyle w:val="ConsPlusNormal"/>
        <w:spacing w:before="220"/>
        <w:ind w:firstLine="540"/>
        <w:jc w:val="both"/>
      </w:pPr>
      <w:r>
        <w:t>сведения об обжалуемом решении и (или) действии (бездействии) должностного лица контролирующего органа (территориального органа), которые привели или могут привести к нарушению прав контролируемого лица, подавшего жалобу;</w:t>
      </w:r>
    </w:p>
    <w:p w:rsidR="007D218F" w:rsidRDefault="007D218F">
      <w:pPr>
        <w:pStyle w:val="ConsPlusNormal"/>
        <w:spacing w:before="220"/>
        <w:ind w:firstLine="540"/>
        <w:jc w:val="both"/>
      </w:pPr>
      <w:r>
        <w:t>основания и доводы, на основании которых заявитель не согласен с решением и (или) действием (бездействием) должностного лица контролирующего органа (территориального органа). Лицом, подающим жалобу, могут быть представлены документы (при наличии), подтверждающие его доводы, либо их копии;</w:t>
      </w:r>
    </w:p>
    <w:p w:rsidR="007D218F" w:rsidRDefault="007D218F">
      <w:pPr>
        <w:pStyle w:val="ConsPlusNormal"/>
        <w:spacing w:before="220"/>
        <w:ind w:firstLine="540"/>
        <w:jc w:val="both"/>
      </w:pPr>
      <w:r>
        <w:t>требования лица, подавшего жалобу;</w:t>
      </w:r>
    </w:p>
    <w:p w:rsidR="007D218F" w:rsidRDefault="007D218F">
      <w:pPr>
        <w:pStyle w:val="ConsPlusNormal"/>
        <w:spacing w:before="220"/>
        <w:ind w:firstLine="540"/>
        <w:jc w:val="both"/>
      </w:pPr>
      <w:r>
        <w:t>учетный номер контрольного (надзорного) мероприятия в едином реестре контрольных (надзорных) мероприятий, в отношении которого подается жалоба.</w:t>
      </w:r>
    </w:p>
    <w:p w:rsidR="007D218F" w:rsidRDefault="007D218F">
      <w:pPr>
        <w:pStyle w:val="ConsPlusNormal"/>
        <w:spacing w:before="220"/>
        <w:ind w:firstLine="540"/>
        <w:jc w:val="both"/>
      </w:pPr>
      <w:r>
        <w:t>Жалоба не должна содержать нецензурные либо оскорбительные выражения, угрозы жизни, здоровью и имуществу должностных лиц контролирующего органа (территориального органа) либо членов их семей.</w:t>
      </w:r>
    </w:p>
    <w:p w:rsidR="007D218F" w:rsidRDefault="007D218F">
      <w:pPr>
        <w:pStyle w:val="ConsPlusNormal"/>
        <w:spacing w:before="220"/>
        <w:ind w:firstLine="540"/>
        <w:jc w:val="both"/>
      </w:pPr>
      <w: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D218F" w:rsidRDefault="007D218F">
      <w:pPr>
        <w:pStyle w:val="ConsPlusNormal"/>
        <w:spacing w:before="220"/>
        <w:ind w:firstLine="540"/>
        <w:jc w:val="both"/>
      </w:pPr>
      <w:r>
        <w:t xml:space="preserve">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w:t>
      </w:r>
      <w:r>
        <w:lastRenderedPageBreak/>
        <w:t>уполномоченным органом лицу, подавшему жалобу, в течение одного рабочего дня с момента принятия решения по жалобе.</w:t>
      </w:r>
    </w:p>
    <w:p w:rsidR="007D218F" w:rsidRDefault="007D218F">
      <w:pPr>
        <w:pStyle w:val="ConsPlusNormal"/>
        <w:spacing w:before="220"/>
        <w:ind w:firstLine="540"/>
        <w:jc w:val="both"/>
      </w:pPr>
      <w:r>
        <w:t>Контролирующий орган (территориальный орган) принимает решение об отказе в рассмотрении жалобы в течение 5 рабочих дней с момента получения жалобы, если:</w:t>
      </w:r>
    </w:p>
    <w:p w:rsidR="007D218F" w:rsidRDefault="007D218F">
      <w:pPr>
        <w:pStyle w:val="ConsPlusNormal"/>
        <w:spacing w:before="220"/>
        <w:ind w:firstLine="540"/>
        <w:jc w:val="both"/>
      </w:pPr>
      <w:r>
        <w:t xml:space="preserve">жалоба подана после истечения сроков подачи жалобы, установленных </w:t>
      </w:r>
      <w:hyperlink r:id="rId29">
        <w:r>
          <w:rPr>
            <w:color w:val="0000FF"/>
          </w:rPr>
          <w:t>частями 5</w:t>
        </w:r>
      </w:hyperlink>
      <w:r>
        <w:t xml:space="preserve"> и </w:t>
      </w:r>
      <w:hyperlink r:id="rId30">
        <w:r>
          <w:rPr>
            <w:color w:val="0000FF"/>
          </w:rPr>
          <w:t>6 статьи 40</w:t>
        </w:r>
      </w:hyperlink>
      <w:r>
        <w:t xml:space="preserve"> Федерального закона "О государственном контроле (надзоре) и муниципальном контроле в Российской Федерации", и не содержит ходатайства о восстановлении пропущенного срока на подачу жалобы;</w:t>
      </w:r>
    </w:p>
    <w:p w:rsidR="007D218F" w:rsidRDefault="007D218F">
      <w:pPr>
        <w:pStyle w:val="ConsPlusNormal"/>
        <w:spacing w:before="220"/>
        <w:ind w:firstLine="540"/>
        <w:jc w:val="both"/>
      </w:pPr>
      <w:r>
        <w:t>в удовлетворении ходатайства о восстановлении пропущенного срока на подачу жалобы отказано;</w:t>
      </w:r>
    </w:p>
    <w:p w:rsidR="007D218F" w:rsidRDefault="007D218F">
      <w:pPr>
        <w:pStyle w:val="ConsPlusNormal"/>
        <w:spacing w:before="220"/>
        <w:ind w:firstLine="540"/>
        <w:jc w:val="both"/>
      </w:pPr>
      <w:r>
        <w:t>до принятия решения по жалобе от контролируемого лица, ее подавшего, поступило заявление об отзыве жалобы;</w:t>
      </w:r>
    </w:p>
    <w:p w:rsidR="007D218F" w:rsidRDefault="007D218F">
      <w:pPr>
        <w:pStyle w:val="ConsPlusNormal"/>
        <w:spacing w:before="220"/>
        <w:ind w:firstLine="540"/>
        <w:jc w:val="both"/>
      </w:pPr>
      <w:r>
        <w:t>имеется решение суда по вопросам, поставленным в жалобе;</w:t>
      </w:r>
    </w:p>
    <w:p w:rsidR="007D218F" w:rsidRDefault="007D218F">
      <w:pPr>
        <w:pStyle w:val="ConsPlusNormal"/>
        <w:spacing w:before="220"/>
        <w:ind w:firstLine="540"/>
        <w:jc w:val="both"/>
      </w:pPr>
      <w:r>
        <w:t>ранее в уполномоченный на рассмотрение жалобы орган была подана другая жалоба от того же контролируемого лица по тем же основаниям;</w:t>
      </w:r>
    </w:p>
    <w:p w:rsidR="007D218F" w:rsidRDefault="007D218F">
      <w:pPr>
        <w:pStyle w:val="ConsPlusNormal"/>
        <w:spacing w:before="220"/>
        <w:ind w:firstLine="540"/>
        <w:jc w:val="both"/>
      </w:pPr>
      <w:r>
        <w:t>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7D218F" w:rsidRDefault="007D218F">
      <w:pPr>
        <w:pStyle w:val="ConsPlusNormal"/>
        <w:spacing w:before="220"/>
        <w:ind w:firstLine="540"/>
        <w:jc w:val="both"/>
      </w:pPr>
      <w: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D218F" w:rsidRDefault="007D218F">
      <w:pPr>
        <w:pStyle w:val="ConsPlusNormal"/>
        <w:spacing w:before="220"/>
        <w:ind w:firstLine="540"/>
        <w:jc w:val="both"/>
      </w:pPr>
      <w:r>
        <w:t>жалоба подана в ненадлежащий уполномоченный орган;</w:t>
      </w:r>
    </w:p>
    <w:p w:rsidR="007D218F" w:rsidRDefault="007D218F">
      <w:pPr>
        <w:pStyle w:val="ConsPlusNormal"/>
        <w:spacing w:before="220"/>
        <w:ind w:firstLine="540"/>
        <w:jc w:val="both"/>
      </w:pPr>
      <w:r>
        <w:t>законодательством Российской Федерации предусмотрен только судебный порядок обжалования решений контрольного (надзорного) органа.</w:t>
      </w:r>
    </w:p>
    <w:p w:rsidR="007D218F" w:rsidRDefault="007D218F">
      <w:pPr>
        <w:pStyle w:val="ConsPlusNormal"/>
        <w:spacing w:before="220"/>
        <w:ind w:firstLine="540"/>
        <w:jc w:val="both"/>
      </w:pPr>
      <w:r>
        <w:t>Контролирующий орган (территориальный орган) вправе запросить у лица, подавшего жалобу, дополнительную информацию и документы, относящиеся к предмету жалобы. Контролируемое лицо обязано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документов и информации, относящихся к предмету жалобы, до момента получения их контролирующим органом (территориальным органом), но не более чем на 5 рабочих дней с момента направления запроса. Неполучение от контролируемого лица дополнительных документов и информации, относящихся к предмету жалобы, не является основанием для отказа в рассмотрении жалобы.</w:t>
      </w:r>
    </w:p>
    <w:p w:rsidR="007D218F" w:rsidRDefault="007D218F">
      <w:pPr>
        <w:pStyle w:val="ConsPlusNormal"/>
        <w:spacing w:before="220"/>
        <w:ind w:firstLine="540"/>
        <w:jc w:val="both"/>
      </w:pPr>
      <w:r>
        <w:t>Не допускается запрашивать у контролируемого лица, подавшего жалобу, документы и информацию, которые находятся в распоряжении контролирующего органа (территориального органа).</w:t>
      </w:r>
    </w:p>
    <w:p w:rsidR="007D218F" w:rsidRDefault="007D218F">
      <w:pPr>
        <w:pStyle w:val="ConsPlusNormal"/>
        <w:spacing w:before="220"/>
        <w:ind w:firstLine="540"/>
        <w:jc w:val="both"/>
      </w:pPr>
      <w:r>
        <w:t>Жалоба рассматривается контролирующим органом (территориальным органом) в течение 20 рабочих дней со дня ее регистрации.</w:t>
      </w:r>
    </w:p>
    <w:p w:rsidR="007D218F" w:rsidRDefault="007D218F">
      <w:pPr>
        <w:pStyle w:val="ConsPlusNormal"/>
        <w:spacing w:before="220"/>
        <w:ind w:firstLine="540"/>
        <w:jc w:val="both"/>
      </w:pPr>
      <w:r>
        <w:t>Обязанность доказывания законности и обоснованности принятого решения и (или) совершенного действия (бездействия) возлагается на контролирующий орган (территориальный орган).</w:t>
      </w:r>
    </w:p>
    <w:p w:rsidR="007D218F" w:rsidRDefault="007D218F">
      <w:pPr>
        <w:pStyle w:val="ConsPlusNormal"/>
        <w:spacing w:before="220"/>
        <w:ind w:firstLine="540"/>
        <w:jc w:val="both"/>
      </w:pPr>
      <w:r>
        <w:t>По итогам рассмотрения жалобы контролирующий орган (территориальный орган):</w:t>
      </w:r>
    </w:p>
    <w:p w:rsidR="007D218F" w:rsidRDefault="007D218F">
      <w:pPr>
        <w:pStyle w:val="ConsPlusNormal"/>
        <w:spacing w:before="220"/>
        <w:ind w:firstLine="540"/>
        <w:jc w:val="both"/>
      </w:pPr>
      <w:r>
        <w:t>оставляет жалобу без удовлетворения;</w:t>
      </w:r>
    </w:p>
    <w:p w:rsidR="007D218F" w:rsidRDefault="007D218F">
      <w:pPr>
        <w:pStyle w:val="ConsPlusNormal"/>
        <w:spacing w:before="220"/>
        <w:ind w:firstLine="540"/>
        <w:jc w:val="both"/>
      </w:pPr>
      <w:r>
        <w:t>отменяет решение полностью или частично;</w:t>
      </w:r>
    </w:p>
    <w:p w:rsidR="007D218F" w:rsidRDefault="007D218F">
      <w:pPr>
        <w:pStyle w:val="ConsPlusNormal"/>
        <w:spacing w:before="220"/>
        <w:ind w:firstLine="540"/>
        <w:jc w:val="both"/>
      </w:pPr>
      <w:r>
        <w:t>отменяет решение полностью и принимает новое решение;</w:t>
      </w:r>
    </w:p>
    <w:p w:rsidR="007D218F" w:rsidRDefault="007D218F">
      <w:pPr>
        <w:pStyle w:val="ConsPlusNormal"/>
        <w:spacing w:before="220"/>
        <w:ind w:firstLine="540"/>
        <w:jc w:val="both"/>
      </w:pPr>
      <w:r>
        <w:t>признает действия (бездействие) должностных лиц контролирующего органа (территориального органа) незаконными.</w:t>
      </w:r>
    </w:p>
    <w:p w:rsidR="007D218F" w:rsidRDefault="007D218F">
      <w:pPr>
        <w:pStyle w:val="ConsPlusNormal"/>
        <w:spacing w:before="220"/>
        <w:ind w:firstLine="540"/>
        <w:jc w:val="both"/>
      </w:pPr>
      <w:r>
        <w:t xml:space="preserve">Решение контролирующего органа (территориального органа), содержащее обоснование принятого решения, срок и порядок его исполнения, размещается не позднее рабочего дня со дня его принятия в личном кабинете контролируемого лица в федеральной государственной информационной системе "Единый портал государственных и </w:t>
      </w:r>
      <w:r>
        <w:lastRenderedPageBreak/>
        <w:t>муниципальных услуг (функций)".</w:t>
      </w:r>
    </w:p>
    <w:p w:rsidR="007D218F" w:rsidRDefault="007D218F">
      <w:pPr>
        <w:pStyle w:val="ConsPlusNormal"/>
        <w:ind w:firstLine="540"/>
        <w:jc w:val="both"/>
      </w:pPr>
    </w:p>
    <w:p w:rsidR="007D218F" w:rsidRDefault="007D218F">
      <w:pPr>
        <w:pStyle w:val="ConsPlusTitle"/>
        <w:jc w:val="center"/>
        <w:outlineLvl w:val="1"/>
      </w:pPr>
      <w:r>
        <w:t>VII. Организация и проведение мероприятий по контролю</w:t>
      </w:r>
    </w:p>
    <w:p w:rsidR="007D218F" w:rsidRDefault="007D218F">
      <w:pPr>
        <w:pStyle w:val="ConsPlusTitle"/>
        <w:jc w:val="center"/>
      </w:pPr>
      <w:r>
        <w:t>без взаимодействия с контролируемым лицом</w:t>
      </w:r>
    </w:p>
    <w:p w:rsidR="007D218F" w:rsidRDefault="007D218F">
      <w:pPr>
        <w:pStyle w:val="ConsPlusNormal"/>
        <w:jc w:val="center"/>
      </w:pPr>
    </w:p>
    <w:p w:rsidR="007D218F" w:rsidRDefault="007D218F">
      <w:pPr>
        <w:pStyle w:val="ConsPlusNormal"/>
        <w:ind w:firstLine="540"/>
        <w:jc w:val="both"/>
      </w:pPr>
      <w:r>
        <w:t>58. Мероприятия по контролю без взаимодействия с контролируемым лицом проводятся в целях предупреждения, выявления, прогнозирования и пресечения нарушения требований.</w:t>
      </w:r>
    </w:p>
    <w:p w:rsidR="007D218F" w:rsidRDefault="007D218F">
      <w:pPr>
        <w:pStyle w:val="ConsPlusNormal"/>
        <w:spacing w:before="220"/>
        <w:ind w:firstLine="540"/>
        <w:jc w:val="both"/>
      </w:pPr>
      <w:r>
        <w:t>Мероприятия по контролю без взаимодействия с контролируемым лицом проводятся должностными лицами контролирующего органа (территориального органа) на основании заданий на проведение таких мероприятий, утверждаемых руководителем (уполномоченным заместителем руководителя) контролирующего органа (территориального органа).</w:t>
      </w:r>
    </w:p>
    <w:p w:rsidR="007D218F" w:rsidRDefault="007D218F">
      <w:pPr>
        <w:pStyle w:val="ConsPlusNormal"/>
        <w:spacing w:before="220"/>
        <w:ind w:firstLine="540"/>
        <w:jc w:val="both"/>
      </w:pPr>
      <w:r>
        <w:t>59. К мероприятиям по контролю без взаимодействия с контролируемым лицом относятся:</w:t>
      </w:r>
    </w:p>
    <w:p w:rsidR="007D218F" w:rsidRDefault="007D218F">
      <w:pPr>
        <w:pStyle w:val="ConsPlusNormal"/>
        <w:spacing w:before="220"/>
        <w:ind w:firstLine="540"/>
        <w:jc w:val="both"/>
      </w:pPr>
      <w:r>
        <w:t>а) наблюдение за соблюдением требований при размещении информации в сети "Интернет";</w:t>
      </w:r>
    </w:p>
    <w:p w:rsidR="007D218F" w:rsidRDefault="007D218F">
      <w:pPr>
        <w:pStyle w:val="ConsPlusNormal"/>
        <w:spacing w:before="220"/>
        <w:ind w:firstLine="540"/>
        <w:jc w:val="both"/>
      </w:pPr>
      <w:r>
        <w:t>б) наблюдение за соблюдением требований посредством анализа информации о деятельности контролируемого лица, которая представляется контролируемым лицом (в том числе посредством использования федеральных государственных информационных систем) в контролирующий орган (территориальный орган)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w:t>
      </w:r>
    </w:p>
    <w:p w:rsidR="007D218F" w:rsidRDefault="007D218F">
      <w:pPr>
        <w:pStyle w:val="ConsPlusNormal"/>
        <w:spacing w:before="220"/>
        <w:ind w:firstLine="540"/>
        <w:jc w:val="both"/>
      </w:pPr>
      <w:r>
        <w:t>60. Задание на проведение мероприятия по контролю без взаимодействия с контролируемым лицом выдается в случае:</w:t>
      </w:r>
    </w:p>
    <w:p w:rsidR="007D218F" w:rsidRDefault="007D218F">
      <w:pPr>
        <w:pStyle w:val="ConsPlusNormal"/>
        <w:spacing w:before="220"/>
        <w:ind w:firstLine="540"/>
        <w:jc w:val="both"/>
      </w:pPr>
      <w:r>
        <w:t>а) наличия поручения Президента Российской Федерации, поручения Правительства Российской Федерации, а также руководителя контролирующего органа;</w:t>
      </w:r>
    </w:p>
    <w:p w:rsidR="007D218F" w:rsidRDefault="007D218F">
      <w:pPr>
        <w:pStyle w:val="ConsPlusNormal"/>
        <w:spacing w:before="220"/>
        <w:ind w:firstLine="540"/>
        <w:jc w:val="both"/>
      </w:pPr>
      <w:r>
        <w:t>б) обращения государственного органа, муниципального органа, юридического лица, индивидуального предпринимателя, физического лица, публикации в средствах массовой информации и размещения в сети "Интернет" информации о нарушении прав и законных интересов субъекта (субъектов) персональных данных и (или) нарушении требований.</w:t>
      </w:r>
    </w:p>
    <w:p w:rsidR="007D218F" w:rsidRDefault="007D218F">
      <w:pPr>
        <w:pStyle w:val="ConsPlusNormal"/>
        <w:spacing w:before="220"/>
        <w:ind w:firstLine="540"/>
        <w:jc w:val="both"/>
      </w:pPr>
      <w:r>
        <w:t>61. По итогам проведения мероприятия по контролю без взаимодействия с контролируемым лицом должностными лицами составляется докладная записка на имя руководителя (уполномоченного заместителя руководителя) контролирующего органа (территориального органа).</w:t>
      </w:r>
    </w:p>
    <w:p w:rsidR="007D218F" w:rsidRDefault="007D218F">
      <w:pPr>
        <w:pStyle w:val="ConsPlusNormal"/>
        <w:spacing w:before="220"/>
        <w:ind w:firstLine="540"/>
        <w:jc w:val="both"/>
      </w:pPr>
      <w:r>
        <w:t>При выявлении по итогам проведения мероприятия по контролю без взаимодействия с контролируемым лицом нарушения (признаков нарушения) требований оператору персональных данных направляется требование об уточнении, блокировании или уничтожении недостоверных или полученных незаконным путем персональных данных в течение 10 рабочих дней с информированием контролирующего органа (территориального органа) об исполнении указанного требования либо с представлением мотивированных пояснений по существу выявленных признаков нарушения требований.</w:t>
      </w:r>
    </w:p>
    <w:p w:rsidR="007D218F" w:rsidRDefault="007D218F">
      <w:pPr>
        <w:pStyle w:val="ConsPlusNormal"/>
        <w:spacing w:before="220"/>
        <w:ind w:firstLine="540"/>
        <w:jc w:val="both"/>
      </w:pPr>
      <w:r>
        <w:t xml:space="preserve">Выявленные по итогам проведения мероприятия по контролю без взаимодействия с контролируемым лицом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контролирующим органом (территориального органа) для принятия решений в соответствии со </w:t>
      </w:r>
      <w:hyperlink r:id="rId31">
        <w:r>
          <w:rPr>
            <w:color w:val="0000FF"/>
          </w:rPr>
          <w:t>статьей 60</w:t>
        </w:r>
      </w:hyperlink>
      <w:r>
        <w:t xml:space="preserve"> Федерального закона "О государственном контроле (надзоре) и муниципальном контроле в Российской Федерации".</w:t>
      </w:r>
    </w:p>
    <w:p w:rsidR="007D218F" w:rsidRDefault="007D218F">
      <w:pPr>
        <w:pStyle w:val="ConsPlusNormal"/>
        <w:ind w:firstLine="540"/>
        <w:jc w:val="both"/>
      </w:pPr>
    </w:p>
    <w:p w:rsidR="007D218F" w:rsidRDefault="007D218F">
      <w:pPr>
        <w:pStyle w:val="ConsPlusTitle"/>
        <w:jc w:val="center"/>
        <w:outlineLvl w:val="1"/>
      </w:pPr>
      <w:r>
        <w:t>VIII. Ключевой показатель федерального контроля</w:t>
      </w:r>
    </w:p>
    <w:p w:rsidR="007D218F" w:rsidRDefault="007D218F">
      <w:pPr>
        <w:pStyle w:val="ConsPlusTitle"/>
        <w:jc w:val="center"/>
      </w:pPr>
      <w:r>
        <w:t>и его целевые значения</w:t>
      </w:r>
    </w:p>
    <w:p w:rsidR="007D218F" w:rsidRDefault="007D218F">
      <w:pPr>
        <w:pStyle w:val="ConsPlusNormal"/>
        <w:jc w:val="center"/>
      </w:pPr>
    </w:p>
    <w:p w:rsidR="007D218F" w:rsidRDefault="007D218F">
      <w:pPr>
        <w:pStyle w:val="ConsPlusNormal"/>
        <w:jc w:val="center"/>
      </w:pPr>
      <w:r>
        <w:t xml:space="preserve">(введен </w:t>
      </w:r>
      <w:hyperlink r:id="rId32">
        <w:r>
          <w:rPr>
            <w:color w:val="0000FF"/>
          </w:rPr>
          <w:t>Постановлением</w:t>
        </w:r>
      </w:hyperlink>
      <w:r>
        <w:t xml:space="preserve"> Правительства РФ от 16.12.2021 N 2311)</w:t>
      </w:r>
    </w:p>
    <w:p w:rsidR="007D218F" w:rsidRDefault="007D218F">
      <w:pPr>
        <w:pStyle w:val="ConsPlusNormal"/>
        <w:ind w:firstLine="540"/>
        <w:jc w:val="both"/>
      </w:pPr>
    </w:p>
    <w:p w:rsidR="007D218F" w:rsidRDefault="007D218F">
      <w:pPr>
        <w:pStyle w:val="ConsPlusNormal"/>
        <w:ind w:firstLine="540"/>
        <w:jc w:val="both"/>
      </w:pPr>
      <w:r>
        <w:t xml:space="preserve">62. Ключевым показателем государственного контроля (надзора) и его целевыми значениями является доля контролируемых лиц, категория риска которых повышена в отчетном периоде по причинам, не связанным с изменением группы тяжести указанных контролируемых лиц, к общему числу контролируемых лиц в 2022 году - не более 5 процентов, в 2023 году - не более 5 процентов, в 2024 году - не более 4 процентов, в 2025 году - не более 4 </w:t>
      </w:r>
      <w:r>
        <w:lastRenderedPageBreak/>
        <w:t>процентов и в 2026 году - не более 3 процентов.</w:t>
      </w:r>
    </w:p>
    <w:p w:rsidR="007D218F" w:rsidRDefault="007D218F">
      <w:pPr>
        <w:pStyle w:val="ConsPlusNormal"/>
        <w:ind w:firstLine="540"/>
        <w:jc w:val="both"/>
      </w:pPr>
    </w:p>
    <w:p w:rsidR="007D218F" w:rsidRDefault="007D218F">
      <w:pPr>
        <w:pStyle w:val="ConsPlusNormal"/>
        <w:ind w:firstLine="540"/>
        <w:jc w:val="both"/>
      </w:pPr>
    </w:p>
    <w:p w:rsidR="007D218F" w:rsidRDefault="007D218F">
      <w:pPr>
        <w:pStyle w:val="ConsPlusNormal"/>
        <w:ind w:firstLine="540"/>
        <w:jc w:val="both"/>
      </w:pPr>
    </w:p>
    <w:p w:rsidR="007D218F" w:rsidRDefault="007D218F">
      <w:pPr>
        <w:pStyle w:val="ConsPlusNormal"/>
        <w:ind w:firstLine="540"/>
        <w:jc w:val="both"/>
      </w:pPr>
    </w:p>
    <w:p w:rsidR="007D218F" w:rsidRDefault="007D218F">
      <w:pPr>
        <w:pStyle w:val="ConsPlusNormal"/>
        <w:ind w:firstLine="540"/>
        <w:jc w:val="both"/>
      </w:pPr>
    </w:p>
    <w:p w:rsidR="007D218F" w:rsidRDefault="007D218F">
      <w:pPr>
        <w:pStyle w:val="ConsPlusNormal"/>
        <w:jc w:val="right"/>
        <w:outlineLvl w:val="1"/>
      </w:pPr>
      <w:r>
        <w:t>Приложение</w:t>
      </w:r>
    </w:p>
    <w:p w:rsidR="007D218F" w:rsidRDefault="007D218F">
      <w:pPr>
        <w:pStyle w:val="ConsPlusNormal"/>
        <w:jc w:val="right"/>
      </w:pPr>
      <w:r>
        <w:t>к Положению о федеральном</w:t>
      </w:r>
    </w:p>
    <w:p w:rsidR="007D218F" w:rsidRDefault="007D218F">
      <w:pPr>
        <w:pStyle w:val="ConsPlusNormal"/>
        <w:jc w:val="right"/>
      </w:pPr>
      <w:r>
        <w:t>государственном контроле (надзоре)</w:t>
      </w:r>
    </w:p>
    <w:p w:rsidR="007D218F" w:rsidRDefault="007D218F">
      <w:pPr>
        <w:pStyle w:val="ConsPlusNormal"/>
        <w:jc w:val="right"/>
      </w:pPr>
      <w:r>
        <w:t>за обработкой персональных данных</w:t>
      </w:r>
    </w:p>
    <w:p w:rsidR="007D218F" w:rsidRDefault="007D218F">
      <w:pPr>
        <w:pStyle w:val="ConsPlusNormal"/>
        <w:jc w:val="right"/>
      </w:pPr>
    </w:p>
    <w:p w:rsidR="007D218F" w:rsidRDefault="007D218F">
      <w:pPr>
        <w:pStyle w:val="ConsPlusTitle"/>
        <w:jc w:val="center"/>
      </w:pPr>
      <w:bookmarkStart w:id="6" w:name="P314"/>
      <w:bookmarkEnd w:id="6"/>
      <w:r>
        <w:t>КРИТЕРИИ</w:t>
      </w:r>
    </w:p>
    <w:p w:rsidR="007D218F" w:rsidRDefault="007D218F">
      <w:pPr>
        <w:pStyle w:val="ConsPlusTitle"/>
        <w:jc w:val="center"/>
      </w:pPr>
      <w:r>
        <w:t>ОТНЕСЕНИЯ ОБЪЕКТОВ КОНТРОЛЯ К ОПРЕДЕЛЕННОЙ КАТЕГОРИИ РИСКА</w:t>
      </w:r>
    </w:p>
    <w:p w:rsidR="007D218F" w:rsidRDefault="007D218F">
      <w:pPr>
        <w:pStyle w:val="ConsPlusNormal"/>
        <w:jc w:val="center"/>
      </w:pPr>
    </w:p>
    <w:p w:rsidR="007D218F" w:rsidRDefault="007D218F">
      <w:pPr>
        <w:pStyle w:val="ConsPlusNormal"/>
        <w:ind w:firstLine="540"/>
        <w:jc w:val="both"/>
      </w:pPr>
      <w:r>
        <w:t>1. С учетом тяжести потенциальных негативных последствий возможного несоблюдения контролируемым лицом обязательных требований деятельность контролируемого лица, подлежащая федеральному государственному контролю (надзору), разделяется на группы тяжести "А", "Б", "В" и "Г" (далее - группы тяжести).</w:t>
      </w:r>
    </w:p>
    <w:p w:rsidR="007D218F" w:rsidRDefault="007D218F">
      <w:pPr>
        <w:pStyle w:val="ConsPlusNormal"/>
        <w:spacing w:before="220"/>
        <w:ind w:firstLine="540"/>
        <w:jc w:val="both"/>
      </w:pPr>
      <w:r>
        <w:t>2. К группе тяжести "А" относятся следующие виды деятельности:</w:t>
      </w:r>
    </w:p>
    <w:p w:rsidR="007D218F" w:rsidRDefault="007D218F">
      <w:pPr>
        <w:pStyle w:val="ConsPlusNormal"/>
        <w:spacing w:before="220"/>
        <w:ind w:firstLine="540"/>
        <w:jc w:val="both"/>
      </w:pPr>
      <w:r>
        <w:t>а) обработка специальной категории персональных данных и (или) биометрических персональных данных;</w:t>
      </w:r>
    </w:p>
    <w:p w:rsidR="007D218F" w:rsidRDefault="007D218F">
      <w:pPr>
        <w:pStyle w:val="ConsPlusNormal"/>
        <w:spacing w:before="220"/>
        <w:ind w:firstLine="540"/>
        <w:jc w:val="both"/>
      </w:pPr>
      <w:r>
        <w:t>б) сбор персональных данных, в том числе в информационно-телекоммуникационной сети "Интернет" (далее - сеть "Интернет"), осуществляемый с использованием баз данных, находящихся за пределами Российской Федерации;</w:t>
      </w:r>
    </w:p>
    <w:p w:rsidR="007D218F" w:rsidRDefault="007D218F">
      <w:pPr>
        <w:pStyle w:val="ConsPlusNormal"/>
        <w:spacing w:before="220"/>
        <w:ind w:firstLine="540"/>
        <w:jc w:val="both"/>
      </w:pPr>
      <w:r>
        <w:t xml:space="preserve">в) трансграничная передача персональных данных на территорию иностранных государств, не являющихся сторонами </w:t>
      </w:r>
      <w:hyperlink r:id="rId33">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включенных в перечень иностранных государств, не являющихся сторонами </w:t>
      </w:r>
      <w:hyperlink r:id="rId34">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утверждаемый Федеральной службой по надзору в сфере связи, информационных технологий и массовых коммуникаций в соответствии с </w:t>
      </w:r>
      <w:hyperlink r:id="rId35">
        <w:r>
          <w:rPr>
            <w:color w:val="0000FF"/>
          </w:rPr>
          <w:t>частью 2 статьи 12</w:t>
        </w:r>
      </w:hyperlink>
      <w:r>
        <w:t xml:space="preserve"> Федерального закона "О персональных данных";</w:t>
      </w:r>
    </w:p>
    <w:p w:rsidR="007D218F" w:rsidRDefault="007D218F">
      <w:pPr>
        <w:pStyle w:val="ConsPlusNormal"/>
        <w:spacing w:before="220"/>
        <w:ind w:firstLine="540"/>
        <w:jc w:val="both"/>
      </w:pPr>
      <w:r>
        <w:t>г) передача третьим лицам персональных данных, полученных в результате обезличивания с использованием методов обезличивания, утвержденных в соответствии с законодательством Российской Федерации в области персональных данных.</w:t>
      </w:r>
    </w:p>
    <w:p w:rsidR="007D218F" w:rsidRDefault="007D218F">
      <w:pPr>
        <w:pStyle w:val="ConsPlusNormal"/>
        <w:spacing w:before="220"/>
        <w:ind w:firstLine="540"/>
        <w:jc w:val="both"/>
      </w:pPr>
      <w:r>
        <w:t>3. К группе тяжести "Б" относятся следующие виды деятельности:</w:t>
      </w:r>
    </w:p>
    <w:p w:rsidR="007D218F" w:rsidRDefault="007D218F">
      <w:pPr>
        <w:pStyle w:val="ConsPlusNormal"/>
        <w:spacing w:before="220"/>
        <w:ind w:firstLine="540"/>
        <w:jc w:val="both"/>
      </w:pPr>
      <w:r>
        <w:t>а) обработка персональных данных в целях, отличных от заявленных целей обработки персональных данных на этапе их сбора;</w:t>
      </w:r>
    </w:p>
    <w:p w:rsidR="007D218F" w:rsidRDefault="007D218F">
      <w:pPr>
        <w:pStyle w:val="ConsPlusNormal"/>
        <w:spacing w:before="220"/>
        <w:ind w:firstLine="540"/>
        <w:jc w:val="both"/>
      </w:pPr>
      <w:r>
        <w:t>б) обработка персональных данных несовершеннолетних лиц в случаях, не предусмотренных федеральными законами;</w:t>
      </w:r>
    </w:p>
    <w:p w:rsidR="007D218F" w:rsidRDefault="007D218F">
      <w:pPr>
        <w:pStyle w:val="ConsPlusNormal"/>
        <w:spacing w:before="220"/>
        <w:ind w:firstLine="540"/>
        <w:jc w:val="both"/>
      </w:pPr>
      <w:r>
        <w:t>в) обработка персональных данных в информационных системах персональных данных, содержащих персональные данные более чем 20000 субъектов персональных данных в пределах субъекта Российской Федерации или Российской Федерации в целом;</w:t>
      </w:r>
    </w:p>
    <w:p w:rsidR="007D218F" w:rsidRDefault="007D218F">
      <w:pPr>
        <w:pStyle w:val="ConsPlusNormal"/>
        <w:spacing w:before="220"/>
        <w:ind w:firstLine="540"/>
        <w:jc w:val="both"/>
      </w:pPr>
      <w:r>
        <w:t>г) сбор персональных данных, в том числе в сети "Интернет", осуществляемый с использованием иностранных программ и сервисов.</w:t>
      </w:r>
    </w:p>
    <w:p w:rsidR="007D218F" w:rsidRDefault="007D218F">
      <w:pPr>
        <w:pStyle w:val="ConsPlusNormal"/>
        <w:spacing w:before="220"/>
        <w:ind w:firstLine="540"/>
        <w:jc w:val="both"/>
      </w:pPr>
      <w:r>
        <w:t>4. К группе тяжести "В" относятся следующие виды деятельности:</w:t>
      </w:r>
    </w:p>
    <w:p w:rsidR="007D218F" w:rsidRDefault="007D218F">
      <w:pPr>
        <w:pStyle w:val="ConsPlusNormal"/>
        <w:spacing w:before="220"/>
        <w:ind w:firstLine="540"/>
        <w:jc w:val="both"/>
      </w:pPr>
      <w:r>
        <w:t>а) обработка персональных данных близких родственников субъекта персональных данных;</w:t>
      </w:r>
    </w:p>
    <w:p w:rsidR="007D218F" w:rsidRDefault="007D218F">
      <w:pPr>
        <w:pStyle w:val="ConsPlusNormal"/>
        <w:spacing w:before="220"/>
        <w:ind w:firstLine="540"/>
        <w:jc w:val="both"/>
      </w:pPr>
      <w:r>
        <w:t>б) обработка персональных данных в информационных системах персональных данных, содержащих персональные данные от 1000 до 20000 субъектов персональных данных;</w:t>
      </w:r>
    </w:p>
    <w:p w:rsidR="007D218F" w:rsidRDefault="007D218F">
      <w:pPr>
        <w:pStyle w:val="ConsPlusNormal"/>
        <w:spacing w:before="220"/>
        <w:ind w:firstLine="540"/>
        <w:jc w:val="both"/>
      </w:pPr>
      <w:r>
        <w:t xml:space="preserve">в) трансграничная передача персональных данных на территорию иностранных государств, не являющихся сторонами </w:t>
      </w:r>
      <w:hyperlink r:id="rId36">
        <w:r>
          <w:rPr>
            <w:color w:val="0000FF"/>
          </w:rPr>
          <w:t>Конвенции</w:t>
        </w:r>
      </w:hyperlink>
      <w:r>
        <w:t xml:space="preserve"> Совета Европы о защите физических лиц при автоматизированной обработке персональных данных и включенных в перечень иностранных государств, не являющихся сторонами </w:t>
      </w:r>
      <w:hyperlink r:id="rId37">
        <w:r>
          <w:rPr>
            <w:color w:val="0000FF"/>
          </w:rPr>
          <w:t>Конвенции</w:t>
        </w:r>
      </w:hyperlink>
      <w:r>
        <w:t xml:space="preserve"> Совета Европы о </w:t>
      </w:r>
      <w:r>
        <w:lastRenderedPageBreak/>
        <w:t xml:space="preserve">защите физических лиц при автоматизированной обработке персональных данных и обеспечивающих адекватную защиту прав субъектов персональных данных, утверждаемый Федеральной службой по надзору в сфере связи, информационных технологий и массовых коммуникаций в соответствии с </w:t>
      </w:r>
      <w:hyperlink r:id="rId38">
        <w:r>
          <w:rPr>
            <w:color w:val="0000FF"/>
          </w:rPr>
          <w:t>частью 2 статьи 12</w:t>
        </w:r>
      </w:hyperlink>
      <w:r>
        <w:t xml:space="preserve"> Федерального закона "О персональных данных";</w:t>
      </w:r>
    </w:p>
    <w:p w:rsidR="007D218F" w:rsidRDefault="007D218F">
      <w:pPr>
        <w:pStyle w:val="ConsPlusNormal"/>
        <w:spacing w:before="220"/>
        <w:ind w:firstLine="540"/>
        <w:jc w:val="both"/>
      </w:pPr>
      <w:r>
        <w:t>г) обезличивание персональных данных, обработка персональных данных, полученных в результате обезличивания, с использованием методов обезличивания, утвержденных в соответствии с законодательством Российской Федерации в области персональных данных, без передачи третьим лицам.</w:t>
      </w:r>
    </w:p>
    <w:p w:rsidR="007D218F" w:rsidRDefault="007D218F">
      <w:pPr>
        <w:pStyle w:val="ConsPlusNormal"/>
        <w:spacing w:before="220"/>
        <w:ind w:firstLine="540"/>
        <w:jc w:val="both"/>
      </w:pPr>
      <w:r>
        <w:t>5. К группе тяжести "Г" относятся следующие виды деятельности:</w:t>
      </w:r>
    </w:p>
    <w:p w:rsidR="007D218F" w:rsidRDefault="007D218F">
      <w:pPr>
        <w:pStyle w:val="ConsPlusNormal"/>
        <w:spacing w:before="220"/>
        <w:ind w:firstLine="540"/>
        <w:jc w:val="both"/>
      </w:pPr>
      <w:r>
        <w:t>а) обработка персональных данных в информационных системах персональных данных, содержащих персональные данные менее чем 1000 субъектов персональных данных;</w:t>
      </w:r>
    </w:p>
    <w:p w:rsidR="007D218F" w:rsidRDefault="007D218F">
      <w:pPr>
        <w:pStyle w:val="ConsPlusNormal"/>
        <w:spacing w:before="220"/>
        <w:ind w:firstLine="540"/>
        <w:jc w:val="both"/>
      </w:pPr>
      <w:r>
        <w:t xml:space="preserve">б) обработка персональных данных без предоставления в Федеральную службу по надзору в сфере связи, информационных технологий и массовых коммуникаций информации уведомительного характера, предоставление которой предусмотрено Федеральным </w:t>
      </w:r>
      <w:hyperlink r:id="rId39">
        <w:r>
          <w:rPr>
            <w:color w:val="0000FF"/>
          </w:rPr>
          <w:t>законом</w:t>
        </w:r>
      </w:hyperlink>
      <w:r>
        <w:t xml:space="preserve"> "О персональных данных";</w:t>
      </w:r>
    </w:p>
    <w:p w:rsidR="007D218F" w:rsidRDefault="007D218F">
      <w:pPr>
        <w:pStyle w:val="ConsPlusNormal"/>
        <w:spacing w:before="220"/>
        <w:ind w:firstLine="540"/>
        <w:jc w:val="both"/>
      </w:pPr>
      <w:r>
        <w:t>в) обработка персональных данных, полученных из общедоступных источников персональных данных;</w:t>
      </w:r>
    </w:p>
    <w:p w:rsidR="007D218F" w:rsidRDefault="007D218F">
      <w:pPr>
        <w:pStyle w:val="ConsPlusNormal"/>
        <w:spacing w:before="220"/>
        <w:ind w:firstLine="540"/>
        <w:jc w:val="both"/>
      </w:pPr>
      <w:r>
        <w:t xml:space="preserve">г) трансграничная передача персональных данных на территорию иностранных государств, являющихся сторонами </w:t>
      </w:r>
      <w:hyperlink r:id="rId40">
        <w:r>
          <w:rPr>
            <w:color w:val="0000FF"/>
          </w:rPr>
          <w:t>Конвенции</w:t>
        </w:r>
      </w:hyperlink>
      <w:r>
        <w:t xml:space="preserve"> Совета Европы о защите физических лиц при автоматизированной обработке персональных данных.</w:t>
      </w:r>
    </w:p>
    <w:p w:rsidR="007D218F" w:rsidRDefault="007D218F">
      <w:pPr>
        <w:pStyle w:val="ConsPlusNormal"/>
        <w:spacing w:before="220"/>
        <w:ind w:firstLine="540"/>
        <w:jc w:val="both"/>
      </w:pPr>
      <w:r>
        <w:t>6. При наличии критериев, позволяющих отнести деятельность контролируемого лица к различным группам тяжести, подлежит применению критерий, позволяющий отнести деятельность контролируемого лица к более высокой категории риска.</w:t>
      </w:r>
    </w:p>
    <w:p w:rsidR="007D218F" w:rsidRDefault="007D218F">
      <w:pPr>
        <w:pStyle w:val="ConsPlusNormal"/>
        <w:spacing w:before="220"/>
        <w:ind w:firstLine="540"/>
        <w:jc w:val="both"/>
      </w:pPr>
      <w:r>
        <w:t>7. С учетом оценки вероятности несоблюдения контролируемыми лицами обязательных требований деятельность, подлежащая государственному контролю (надзору), разделяется на группы вероятности "1", "2", "3", "4" (далее - группы вероятности).</w:t>
      </w:r>
    </w:p>
    <w:p w:rsidR="007D218F" w:rsidRDefault="007D218F">
      <w:pPr>
        <w:pStyle w:val="ConsPlusNormal"/>
        <w:spacing w:before="220"/>
        <w:ind w:firstLine="540"/>
        <w:jc w:val="both"/>
      </w:pPr>
      <w:bookmarkStart w:id="7" w:name="P340"/>
      <w:bookmarkEnd w:id="7"/>
      <w:r>
        <w:t xml:space="preserve">8. К группе вероятности "1" относится деятельность контролируемых лиц, осуществляемая с нарушениями требований законодательства Российской Федерации в области персональных данных, ответственность за которые предусмотрена </w:t>
      </w:r>
      <w:hyperlink r:id="rId41">
        <w:r>
          <w:rPr>
            <w:color w:val="0000FF"/>
          </w:rPr>
          <w:t>частями 1.1</w:t>
        </w:r>
      </w:hyperlink>
      <w:r>
        <w:t xml:space="preserve">, </w:t>
      </w:r>
      <w:hyperlink r:id="rId42">
        <w:r>
          <w:rPr>
            <w:color w:val="0000FF"/>
          </w:rPr>
          <w:t>2.1</w:t>
        </w:r>
      </w:hyperlink>
      <w:r>
        <w:t xml:space="preserve">, </w:t>
      </w:r>
      <w:hyperlink r:id="rId43">
        <w:r>
          <w:rPr>
            <w:color w:val="0000FF"/>
          </w:rPr>
          <w:t>5.1</w:t>
        </w:r>
      </w:hyperlink>
      <w:r>
        <w:t xml:space="preserve">, </w:t>
      </w:r>
      <w:hyperlink r:id="rId44">
        <w:r>
          <w:rPr>
            <w:color w:val="0000FF"/>
          </w:rPr>
          <w:t>9 статьи 13.11</w:t>
        </w:r>
      </w:hyperlink>
      <w:r>
        <w:t xml:space="preserve"> Кодекса Российской Федерации об административных правонарушениях:</w:t>
      </w:r>
    </w:p>
    <w:p w:rsidR="007D218F" w:rsidRDefault="007D218F">
      <w:pPr>
        <w:pStyle w:val="ConsPlusNormal"/>
        <w:spacing w:before="220"/>
        <w:ind w:firstLine="540"/>
        <w:jc w:val="both"/>
      </w:pPr>
      <w:proofErr w:type="gramStart"/>
      <w:r>
        <w:t>по фактам</w:t>
      </w:r>
      <w:proofErr w:type="gramEnd"/>
      <w:r>
        <w:t xml:space="preserve"> которых Федеральной службой по надзору в сфере связи, информационных технологий и массовых коммуникаций в течение последних 2 лет были выданы контролируемому лицу предписание об устранении выявленных нарушений, требование об устранении нарушений, предупреждение о недопущении нарушений;</w:t>
      </w:r>
    </w:p>
    <w:p w:rsidR="007D218F" w:rsidRDefault="007D218F">
      <w:pPr>
        <w:pStyle w:val="ConsPlusNormal"/>
        <w:spacing w:before="220"/>
        <w:ind w:firstLine="540"/>
        <w:jc w:val="both"/>
      </w:pPr>
      <w:r>
        <w:t>в отношении которых вступили в законную силу в течение 3 календарных лет, предшествующих дате принятия решения об отнесении деятельности контролируемого лица к категории риска, о назначении административного наказания.</w:t>
      </w:r>
    </w:p>
    <w:p w:rsidR="007D218F" w:rsidRDefault="007D218F">
      <w:pPr>
        <w:pStyle w:val="ConsPlusNormal"/>
        <w:spacing w:before="220"/>
        <w:ind w:firstLine="540"/>
        <w:jc w:val="both"/>
      </w:pPr>
      <w:r>
        <w:t xml:space="preserve">9. К группе вероятности "2" относится деятельность контролируемых лиц, осуществляемая с нарушениями требований законодательства Российской Федерации в области персональных данных, ответственность за которые предусмотрена </w:t>
      </w:r>
      <w:hyperlink r:id="rId45">
        <w:r>
          <w:rPr>
            <w:color w:val="0000FF"/>
          </w:rPr>
          <w:t>частями 1</w:t>
        </w:r>
      </w:hyperlink>
      <w:r>
        <w:t xml:space="preserve">, </w:t>
      </w:r>
      <w:hyperlink r:id="rId46">
        <w:r>
          <w:rPr>
            <w:color w:val="0000FF"/>
          </w:rPr>
          <w:t>2</w:t>
        </w:r>
      </w:hyperlink>
      <w:r>
        <w:t xml:space="preserve">, </w:t>
      </w:r>
      <w:hyperlink r:id="rId47">
        <w:r>
          <w:rPr>
            <w:color w:val="0000FF"/>
          </w:rPr>
          <w:t>5</w:t>
        </w:r>
      </w:hyperlink>
      <w:r>
        <w:t xml:space="preserve">, </w:t>
      </w:r>
      <w:hyperlink r:id="rId48">
        <w:r>
          <w:rPr>
            <w:color w:val="0000FF"/>
          </w:rPr>
          <w:t>6</w:t>
        </w:r>
      </w:hyperlink>
      <w:r>
        <w:t xml:space="preserve">, </w:t>
      </w:r>
      <w:hyperlink r:id="rId49">
        <w:r>
          <w:rPr>
            <w:color w:val="0000FF"/>
          </w:rPr>
          <w:t>8 статьи 13.11</w:t>
        </w:r>
      </w:hyperlink>
      <w:r>
        <w:t xml:space="preserve"> Кодекса Российской Федерации об административных правонарушениях:</w:t>
      </w:r>
    </w:p>
    <w:p w:rsidR="007D218F" w:rsidRDefault="007D218F">
      <w:pPr>
        <w:pStyle w:val="ConsPlusNormal"/>
        <w:spacing w:before="220"/>
        <w:ind w:firstLine="540"/>
        <w:jc w:val="both"/>
      </w:pPr>
      <w:proofErr w:type="gramStart"/>
      <w:r>
        <w:t>по фактам</w:t>
      </w:r>
      <w:proofErr w:type="gramEnd"/>
      <w:r>
        <w:t xml:space="preserve"> которых Федеральной службой по надзору в сфере связи, информационных технологий и массовых коммуникаций в течение последних 2 лет были выданы контролируемому лицу предписание об устранении выявленных нарушений, требование об устранении нарушений, предупреждение о недопущении нарушений;</w:t>
      </w:r>
    </w:p>
    <w:p w:rsidR="007D218F" w:rsidRDefault="007D218F">
      <w:pPr>
        <w:pStyle w:val="ConsPlusNormal"/>
        <w:spacing w:before="220"/>
        <w:ind w:firstLine="540"/>
        <w:jc w:val="both"/>
      </w:pPr>
      <w:r>
        <w:t>в отношении которых вступили в законную силу в течение 3 календарных лет, предшествующих дате принятия решения об отнесении деятельности контролируемого лица к категории риска, о назначении административного наказания.</w:t>
      </w:r>
    </w:p>
    <w:p w:rsidR="007D218F" w:rsidRDefault="007D218F">
      <w:pPr>
        <w:pStyle w:val="ConsPlusNormal"/>
        <w:spacing w:before="220"/>
        <w:ind w:firstLine="540"/>
        <w:jc w:val="both"/>
      </w:pPr>
      <w:bookmarkStart w:id="8" w:name="P346"/>
      <w:bookmarkEnd w:id="8"/>
      <w:r>
        <w:t xml:space="preserve">10. К группе вероятности "3" относится деятельность контролируемых лиц, осуществляемая с нарушениями требований законодательства Российской Федерации в области персональных данных, ответственность за которые предусмотрена </w:t>
      </w:r>
      <w:hyperlink r:id="rId50">
        <w:r>
          <w:rPr>
            <w:color w:val="0000FF"/>
          </w:rPr>
          <w:t>частями 4</w:t>
        </w:r>
      </w:hyperlink>
      <w:r>
        <w:t xml:space="preserve">, </w:t>
      </w:r>
      <w:hyperlink r:id="rId51">
        <w:r>
          <w:rPr>
            <w:color w:val="0000FF"/>
          </w:rPr>
          <w:t>7 статьи 13.11</w:t>
        </w:r>
      </w:hyperlink>
      <w:r>
        <w:t xml:space="preserve"> Кодекса Российской Федерации об административных правонарушениях:</w:t>
      </w:r>
    </w:p>
    <w:p w:rsidR="007D218F" w:rsidRDefault="007D218F">
      <w:pPr>
        <w:pStyle w:val="ConsPlusNormal"/>
        <w:spacing w:before="220"/>
        <w:ind w:firstLine="540"/>
        <w:jc w:val="both"/>
      </w:pPr>
      <w:proofErr w:type="gramStart"/>
      <w:r>
        <w:lastRenderedPageBreak/>
        <w:t>по фактам</w:t>
      </w:r>
      <w:proofErr w:type="gramEnd"/>
      <w:r>
        <w:t xml:space="preserve"> которых Федеральной службой по надзору в сфере связи, информационных технологий и массовых коммуникаций в течение последних 2 лет были выданы контролируемому лицу предписание об устранении выявленных нарушений, требование об устранении нарушений, предупреждение о недопущении нарушений;</w:t>
      </w:r>
    </w:p>
    <w:p w:rsidR="007D218F" w:rsidRDefault="007D218F">
      <w:pPr>
        <w:pStyle w:val="ConsPlusNormal"/>
        <w:spacing w:before="220"/>
        <w:ind w:firstLine="540"/>
        <w:jc w:val="both"/>
      </w:pPr>
      <w:r>
        <w:t>в отношении которых вступили в законную силу в течение 3 календарных лет, предшествующих дате принятия решения об отнесении деятельности контролируемого лица к категории риска, о назначении административного наказания.</w:t>
      </w:r>
    </w:p>
    <w:p w:rsidR="007D218F" w:rsidRDefault="007D218F">
      <w:pPr>
        <w:pStyle w:val="ConsPlusNormal"/>
        <w:spacing w:before="220"/>
        <w:ind w:firstLine="540"/>
        <w:jc w:val="both"/>
      </w:pPr>
      <w:r>
        <w:t xml:space="preserve">11. К группе вероятности "4" относится деятельность контролируемых лиц при отсутствии обстоятельств, указанных в </w:t>
      </w:r>
      <w:hyperlink w:anchor="P340">
        <w:r>
          <w:rPr>
            <w:color w:val="0000FF"/>
          </w:rPr>
          <w:t>пунктах 8</w:t>
        </w:r>
      </w:hyperlink>
      <w:r>
        <w:t xml:space="preserve"> - </w:t>
      </w:r>
      <w:hyperlink w:anchor="P346">
        <w:r>
          <w:rPr>
            <w:color w:val="0000FF"/>
          </w:rPr>
          <w:t>10</w:t>
        </w:r>
      </w:hyperlink>
      <w:r>
        <w:t xml:space="preserve"> настоящего приложения.</w:t>
      </w:r>
    </w:p>
    <w:p w:rsidR="007D218F" w:rsidRDefault="007D218F">
      <w:pPr>
        <w:pStyle w:val="ConsPlusNormal"/>
        <w:spacing w:before="220"/>
        <w:ind w:firstLine="540"/>
        <w:jc w:val="both"/>
      </w:pPr>
      <w:r>
        <w:t>12. При наличии критериев, позволяющих отнести деятельность контролируемого лица к различным группам вероятности, подлежит применению критерий, позволяющий отнести деятельность контролируемого лица к более высокой категории риска.</w:t>
      </w:r>
    </w:p>
    <w:p w:rsidR="007D218F" w:rsidRDefault="007D218F">
      <w:pPr>
        <w:pStyle w:val="ConsPlusNormal"/>
        <w:spacing w:before="220"/>
        <w:ind w:firstLine="540"/>
        <w:jc w:val="both"/>
      </w:pPr>
      <w:r>
        <w:t>13. Отнесение деятельности контролируемого лица к определенной категории риска основывается на соотнесении группы тяжести и группы вероятности согласно таблице:</w:t>
      </w:r>
    </w:p>
    <w:p w:rsidR="007D218F" w:rsidRDefault="007D218F">
      <w:pPr>
        <w:pStyle w:val="ConsPlusNormal"/>
        <w:ind w:firstLine="540"/>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2324"/>
        <w:gridCol w:w="2325"/>
      </w:tblGrid>
      <w:tr w:rsidR="007D218F">
        <w:tc>
          <w:tcPr>
            <w:tcW w:w="4422" w:type="dxa"/>
            <w:tcBorders>
              <w:top w:val="single" w:sz="4" w:space="0" w:color="auto"/>
              <w:left w:val="nil"/>
              <w:bottom w:val="single" w:sz="4" w:space="0" w:color="auto"/>
              <w:right w:val="nil"/>
            </w:tcBorders>
          </w:tcPr>
          <w:p w:rsidR="007D218F" w:rsidRDefault="007D218F">
            <w:pPr>
              <w:pStyle w:val="ConsPlusNormal"/>
              <w:jc w:val="center"/>
            </w:pPr>
            <w:r>
              <w:t>Категория риска</w:t>
            </w:r>
          </w:p>
        </w:tc>
        <w:tc>
          <w:tcPr>
            <w:tcW w:w="2324" w:type="dxa"/>
            <w:tcBorders>
              <w:top w:val="single" w:sz="4" w:space="0" w:color="auto"/>
              <w:left w:val="nil"/>
              <w:bottom w:val="single" w:sz="4" w:space="0" w:color="auto"/>
              <w:right w:val="nil"/>
            </w:tcBorders>
          </w:tcPr>
          <w:p w:rsidR="007D218F" w:rsidRDefault="007D218F">
            <w:pPr>
              <w:pStyle w:val="ConsPlusNormal"/>
              <w:jc w:val="center"/>
            </w:pPr>
            <w:r>
              <w:t>Группа тяжести</w:t>
            </w:r>
          </w:p>
        </w:tc>
        <w:tc>
          <w:tcPr>
            <w:tcW w:w="2325" w:type="dxa"/>
            <w:tcBorders>
              <w:top w:val="single" w:sz="4" w:space="0" w:color="auto"/>
              <w:left w:val="nil"/>
              <w:bottom w:val="single" w:sz="4" w:space="0" w:color="auto"/>
              <w:right w:val="nil"/>
            </w:tcBorders>
          </w:tcPr>
          <w:p w:rsidR="007D218F" w:rsidRDefault="007D218F">
            <w:pPr>
              <w:pStyle w:val="ConsPlusNormal"/>
              <w:jc w:val="center"/>
            </w:pPr>
            <w:r>
              <w:t>Группа вероятности</w:t>
            </w:r>
          </w:p>
        </w:tc>
      </w:tr>
      <w:tr w:rsidR="007D218F">
        <w:tblPrEx>
          <w:tblBorders>
            <w:insideH w:val="none" w:sz="0" w:space="0" w:color="auto"/>
          </w:tblBorders>
        </w:tblPrEx>
        <w:tc>
          <w:tcPr>
            <w:tcW w:w="4422" w:type="dxa"/>
            <w:tcBorders>
              <w:top w:val="single" w:sz="4" w:space="0" w:color="auto"/>
              <w:left w:val="nil"/>
              <w:bottom w:val="nil"/>
              <w:right w:val="nil"/>
            </w:tcBorders>
          </w:tcPr>
          <w:p w:rsidR="007D218F" w:rsidRDefault="007D218F">
            <w:pPr>
              <w:pStyle w:val="ConsPlusNormal"/>
            </w:pPr>
            <w:r>
              <w:t>Высокий риск</w:t>
            </w:r>
          </w:p>
        </w:tc>
        <w:tc>
          <w:tcPr>
            <w:tcW w:w="2324" w:type="dxa"/>
            <w:tcBorders>
              <w:top w:val="single" w:sz="4" w:space="0" w:color="auto"/>
              <w:left w:val="nil"/>
              <w:bottom w:val="nil"/>
              <w:right w:val="nil"/>
            </w:tcBorders>
          </w:tcPr>
          <w:p w:rsidR="007D218F" w:rsidRDefault="007D218F">
            <w:pPr>
              <w:pStyle w:val="ConsPlusNormal"/>
              <w:jc w:val="center"/>
            </w:pPr>
            <w:r>
              <w:t>А</w:t>
            </w:r>
          </w:p>
        </w:tc>
        <w:tc>
          <w:tcPr>
            <w:tcW w:w="2325" w:type="dxa"/>
            <w:tcBorders>
              <w:top w:val="single" w:sz="4" w:space="0" w:color="auto"/>
              <w:left w:val="nil"/>
              <w:bottom w:val="nil"/>
              <w:right w:val="nil"/>
            </w:tcBorders>
          </w:tcPr>
          <w:p w:rsidR="007D218F" w:rsidRDefault="007D218F">
            <w:pPr>
              <w:pStyle w:val="ConsPlusNormal"/>
              <w:jc w:val="center"/>
            </w:pPr>
            <w:r>
              <w:t>1</w:t>
            </w:r>
          </w:p>
        </w:tc>
      </w:tr>
      <w:tr w:rsidR="007D218F">
        <w:tblPrEx>
          <w:tblBorders>
            <w:insideH w:val="none" w:sz="0" w:space="0" w:color="auto"/>
          </w:tblBorders>
        </w:tblPrEx>
        <w:tc>
          <w:tcPr>
            <w:tcW w:w="4422" w:type="dxa"/>
            <w:tcBorders>
              <w:top w:val="nil"/>
              <w:left w:val="nil"/>
              <w:bottom w:val="nil"/>
              <w:right w:val="nil"/>
            </w:tcBorders>
          </w:tcPr>
          <w:p w:rsidR="007D218F" w:rsidRDefault="007D218F">
            <w:pPr>
              <w:pStyle w:val="ConsPlusNormal"/>
            </w:pPr>
          </w:p>
        </w:tc>
        <w:tc>
          <w:tcPr>
            <w:tcW w:w="2324" w:type="dxa"/>
            <w:tcBorders>
              <w:top w:val="nil"/>
              <w:left w:val="nil"/>
              <w:bottom w:val="nil"/>
              <w:right w:val="nil"/>
            </w:tcBorders>
          </w:tcPr>
          <w:p w:rsidR="007D218F" w:rsidRDefault="007D218F">
            <w:pPr>
              <w:pStyle w:val="ConsPlusNormal"/>
              <w:jc w:val="center"/>
            </w:pPr>
            <w:r>
              <w:t>Б</w:t>
            </w:r>
          </w:p>
        </w:tc>
        <w:tc>
          <w:tcPr>
            <w:tcW w:w="2325" w:type="dxa"/>
            <w:tcBorders>
              <w:top w:val="nil"/>
              <w:left w:val="nil"/>
              <w:bottom w:val="nil"/>
              <w:right w:val="nil"/>
            </w:tcBorders>
          </w:tcPr>
          <w:p w:rsidR="007D218F" w:rsidRDefault="007D218F">
            <w:pPr>
              <w:pStyle w:val="ConsPlusNormal"/>
              <w:jc w:val="center"/>
            </w:pPr>
            <w:r>
              <w:t>1</w:t>
            </w:r>
          </w:p>
        </w:tc>
      </w:tr>
      <w:tr w:rsidR="007D218F">
        <w:tblPrEx>
          <w:tblBorders>
            <w:insideH w:val="none" w:sz="0" w:space="0" w:color="auto"/>
          </w:tblBorders>
        </w:tblPrEx>
        <w:tc>
          <w:tcPr>
            <w:tcW w:w="4422" w:type="dxa"/>
            <w:tcBorders>
              <w:top w:val="nil"/>
              <w:left w:val="nil"/>
              <w:bottom w:val="nil"/>
              <w:right w:val="nil"/>
            </w:tcBorders>
          </w:tcPr>
          <w:p w:rsidR="007D218F" w:rsidRDefault="007D218F">
            <w:pPr>
              <w:pStyle w:val="ConsPlusNormal"/>
            </w:pPr>
            <w:r>
              <w:t>Значительный риск</w:t>
            </w:r>
          </w:p>
        </w:tc>
        <w:tc>
          <w:tcPr>
            <w:tcW w:w="2324" w:type="dxa"/>
            <w:tcBorders>
              <w:top w:val="nil"/>
              <w:left w:val="nil"/>
              <w:bottom w:val="nil"/>
              <w:right w:val="nil"/>
            </w:tcBorders>
          </w:tcPr>
          <w:p w:rsidR="007D218F" w:rsidRDefault="007D218F">
            <w:pPr>
              <w:pStyle w:val="ConsPlusNormal"/>
              <w:jc w:val="center"/>
            </w:pPr>
            <w:r>
              <w:t>А</w:t>
            </w:r>
          </w:p>
        </w:tc>
        <w:tc>
          <w:tcPr>
            <w:tcW w:w="2325" w:type="dxa"/>
            <w:tcBorders>
              <w:top w:val="nil"/>
              <w:left w:val="nil"/>
              <w:bottom w:val="nil"/>
              <w:right w:val="nil"/>
            </w:tcBorders>
          </w:tcPr>
          <w:p w:rsidR="007D218F" w:rsidRDefault="007D218F">
            <w:pPr>
              <w:pStyle w:val="ConsPlusNormal"/>
              <w:jc w:val="center"/>
            </w:pPr>
            <w:r>
              <w:t>2</w:t>
            </w:r>
          </w:p>
        </w:tc>
      </w:tr>
      <w:tr w:rsidR="007D218F">
        <w:tblPrEx>
          <w:tblBorders>
            <w:insideH w:val="none" w:sz="0" w:space="0" w:color="auto"/>
          </w:tblBorders>
        </w:tblPrEx>
        <w:tc>
          <w:tcPr>
            <w:tcW w:w="4422" w:type="dxa"/>
            <w:tcBorders>
              <w:top w:val="nil"/>
              <w:left w:val="nil"/>
              <w:bottom w:val="nil"/>
              <w:right w:val="nil"/>
            </w:tcBorders>
          </w:tcPr>
          <w:p w:rsidR="007D218F" w:rsidRDefault="007D218F">
            <w:pPr>
              <w:pStyle w:val="ConsPlusNormal"/>
            </w:pPr>
          </w:p>
        </w:tc>
        <w:tc>
          <w:tcPr>
            <w:tcW w:w="2324" w:type="dxa"/>
            <w:tcBorders>
              <w:top w:val="nil"/>
              <w:left w:val="nil"/>
              <w:bottom w:val="nil"/>
              <w:right w:val="nil"/>
            </w:tcBorders>
          </w:tcPr>
          <w:p w:rsidR="007D218F" w:rsidRDefault="007D218F">
            <w:pPr>
              <w:pStyle w:val="ConsPlusNormal"/>
              <w:jc w:val="center"/>
            </w:pPr>
            <w:r>
              <w:t>А</w:t>
            </w:r>
          </w:p>
        </w:tc>
        <w:tc>
          <w:tcPr>
            <w:tcW w:w="2325" w:type="dxa"/>
            <w:tcBorders>
              <w:top w:val="nil"/>
              <w:left w:val="nil"/>
              <w:bottom w:val="nil"/>
              <w:right w:val="nil"/>
            </w:tcBorders>
          </w:tcPr>
          <w:p w:rsidR="007D218F" w:rsidRDefault="007D218F">
            <w:pPr>
              <w:pStyle w:val="ConsPlusNormal"/>
              <w:jc w:val="center"/>
            </w:pPr>
            <w:r>
              <w:t>3</w:t>
            </w:r>
          </w:p>
        </w:tc>
      </w:tr>
      <w:tr w:rsidR="007D218F">
        <w:tblPrEx>
          <w:tblBorders>
            <w:insideH w:val="none" w:sz="0" w:space="0" w:color="auto"/>
          </w:tblBorders>
        </w:tblPrEx>
        <w:tc>
          <w:tcPr>
            <w:tcW w:w="4422" w:type="dxa"/>
            <w:tcBorders>
              <w:top w:val="nil"/>
              <w:left w:val="nil"/>
              <w:bottom w:val="nil"/>
              <w:right w:val="nil"/>
            </w:tcBorders>
          </w:tcPr>
          <w:p w:rsidR="007D218F" w:rsidRDefault="007D218F">
            <w:pPr>
              <w:pStyle w:val="ConsPlusNormal"/>
            </w:pPr>
          </w:p>
        </w:tc>
        <w:tc>
          <w:tcPr>
            <w:tcW w:w="2324" w:type="dxa"/>
            <w:tcBorders>
              <w:top w:val="nil"/>
              <w:left w:val="nil"/>
              <w:bottom w:val="nil"/>
              <w:right w:val="nil"/>
            </w:tcBorders>
          </w:tcPr>
          <w:p w:rsidR="007D218F" w:rsidRDefault="007D218F">
            <w:pPr>
              <w:pStyle w:val="ConsPlusNormal"/>
              <w:jc w:val="center"/>
            </w:pPr>
            <w:r>
              <w:t>Б</w:t>
            </w:r>
          </w:p>
        </w:tc>
        <w:tc>
          <w:tcPr>
            <w:tcW w:w="2325" w:type="dxa"/>
            <w:tcBorders>
              <w:top w:val="nil"/>
              <w:left w:val="nil"/>
              <w:bottom w:val="nil"/>
              <w:right w:val="nil"/>
            </w:tcBorders>
          </w:tcPr>
          <w:p w:rsidR="007D218F" w:rsidRDefault="007D218F">
            <w:pPr>
              <w:pStyle w:val="ConsPlusNormal"/>
              <w:jc w:val="center"/>
            </w:pPr>
            <w:r>
              <w:t>2</w:t>
            </w:r>
          </w:p>
        </w:tc>
      </w:tr>
      <w:tr w:rsidR="007D218F">
        <w:tblPrEx>
          <w:tblBorders>
            <w:insideH w:val="none" w:sz="0" w:space="0" w:color="auto"/>
          </w:tblBorders>
        </w:tblPrEx>
        <w:tc>
          <w:tcPr>
            <w:tcW w:w="4422" w:type="dxa"/>
            <w:tcBorders>
              <w:top w:val="nil"/>
              <w:left w:val="nil"/>
              <w:bottom w:val="nil"/>
              <w:right w:val="nil"/>
            </w:tcBorders>
          </w:tcPr>
          <w:p w:rsidR="007D218F" w:rsidRDefault="007D218F">
            <w:pPr>
              <w:pStyle w:val="ConsPlusNormal"/>
            </w:pPr>
          </w:p>
        </w:tc>
        <w:tc>
          <w:tcPr>
            <w:tcW w:w="2324" w:type="dxa"/>
            <w:tcBorders>
              <w:top w:val="nil"/>
              <w:left w:val="nil"/>
              <w:bottom w:val="nil"/>
              <w:right w:val="nil"/>
            </w:tcBorders>
          </w:tcPr>
          <w:p w:rsidR="007D218F" w:rsidRDefault="007D218F">
            <w:pPr>
              <w:pStyle w:val="ConsPlusNormal"/>
              <w:jc w:val="center"/>
            </w:pPr>
            <w:r>
              <w:t>В</w:t>
            </w:r>
          </w:p>
        </w:tc>
        <w:tc>
          <w:tcPr>
            <w:tcW w:w="2325" w:type="dxa"/>
            <w:tcBorders>
              <w:top w:val="nil"/>
              <w:left w:val="nil"/>
              <w:bottom w:val="nil"/>
              <w:right w:val="nil"/>
            </w:tcBorders>
          </w:tcPr>
          <w:p w:rsidR="007D218F" w:rsidRDefault="007D218F">
            <w:pPr>
              <w:pStyle w:val="ConsPlusNormal"/>
              <w:jc w:val="center"/>
            </w:pPr>
            <w:r>
              <w:t>1</w:t>
            </w:r>
          </w:p>
        </w:tc>
      </w:tr>
      <w:tr w:rsidR="007D218F">
        <w:tblPrEx>
          <w:tblBorders>
            <w:insideH w:val="none" w:sz="0" w:space="0" w:color="auto"/>
          </w:tblBorders>
        </w:tblPrEx>
        <w:tc>
          <w:tcPr>
            <w:tcW w:w="4422" w:type="dxa"/>
            <w:tcBorders>
              <w:top w:val="nil"/>
              <w:left w:val="nil"/>
              <w:bottom w:val="nil"/>
              <w:right w:val="nil"/>
            </w:tcBorders>
          </w:tcPr>
          <w:p w:rsidR="007D218F" w:rsidRDefault="007D218F">
            <w:pPr>
              <w:pStyle w:val="ConsPlusNormal"/>
            </w:pPr>
          </w:p>
        </w:tc>
        <w:tc>
          <w:tcPr>
            <w:tcW w:w="2324" w:type="dxa"/>
            <w:tcBorders>
              <w:top w:val="nil"/>
              <w:left w:val="nil"/>
              <w:bottom w:val="nil"/>
              <w:right w:val="nil"/>
            </w:tcBorders>
          </w:tcPr>
          <w:p w:rsidR="007D218F" w:rsidRDefault="007D218F">
            <w:pPr>
              <w:pStyle w:val="ConsPlusNormal"/>
              <w:jc w:val="center"/>
            </w:pPr>
            <w:r>
              <w:t>В</w:t>
            </w:r>
          </w:p>
        </w:tc>
        <w:tc>
          <w:tcPr>
            <w:tcW w:w="2325" w:type="dxa"/>
            <w:tcBorders>
              <w:top w:val="nil"/>
              <w:left w:val="nil"/>
              <w:bottom w:val="nil"/>
              <w:right w:val="nil"/>
            </w:tcBorders>
          </w:tcPr>
          <w:p w:rsidR="007D218F" w:rsidRDefault="007D218F">
            <w:pPr>
              <w:pStyle w:val="ConsPlusNormal"/>
              <w:jc w:val="center"/>
            </w:pPr>
            <w:r>
              <w:t>2</w:t>
            </w:r>
          </w:p>
        </w:tc>
      </w:tr>
      <w:tr w:rsidR="007D218F">
        <w:tblPrEx>
          <w:tblBorders>
            <w:insideH w:val="none" w:sz="0" w:space="0" w:color="auto"/>
          </w:tblBorders>
        </w:tblPrEx>
        <w:tc>
          <w:tcPr>
            <w:tcW w:w="4422" w:type="dxa"/>
            <w:tcBorders>
              <w:top w:val="nil"/>
              <w:left w:val="nil"/>
              <w:bottom w:val="nil"/>
              <w:right w:val="nil"/>
            </w:tcBorders>
          </w:tcPr>
          <w:p w:rsidR="007D218F" w:rsidRDefault="007D218F">
            <w:pPr>
              <w:pStyle w:val="ConsPlusNormal"/>
            </w:pPr>
            <w:r>
              <w:t>Средний риск</w:t>
            </w:r>
          </w:p>
        </w:tc>
        <w:tc>
          <w:tcPr>
            <w:tcW w:w="2324" w:type="dxa"/>
            <w:tcBorders>
              <w:top w:val="nil"/>
              <w:left w:val="nil"/>
              <w:bottom w:val="nil"/>
              <w:right w:val="nil"/>
            </w:tcBorders>
          </w:tcPr>
          <w:p w:rsidR="007D218F" w:rsidRDefault="007D218F">
            <w:pPr>
              <w:pStyle w:val="ConsPlusNormal"/>
              <w:jc w:val="center"/>
            </w:pPr>
            <w:r>
              <w:t>А</w:t>
            </w:r>
          </w:p>
        </w:tc>
        <w:tc>
          <w:tcPr>
            <w:tcW w:w="2325" w:type="dxa"/>
            <w:tcBorders>
              <w:top w:val="nil"/>
              <w:left w:val="nil"/>
              <w:bottom w:val="nil"/>
              <w:right w:val="nil"/>
            </w:tcBorders>
          </w:tcPr>
          <w:p w:rsidR="007D218F" w:rsidRDefault="007D218F">
            <w:pPr>
              <w:pStyle w:val="ConsPlusNormal"/>
              <w:jc w:val="center"/>
            </w:pPr>
            <w:r>
              <w:t>4</w:t>
            </w:r>
          </w:p>
        </w:tc>
      </w:tr>
      <w:tr w:rsidR="007D218F">
        <w:tblPrEx>
          <w:tblBorders>
            <w:insideH w:val="none" w:sz="0" w:space="0" w:color="auto"/>
          </w:tblBorders>
        </w:tblPrEx>
        <w:tc>
          <w:tcPr>
            <w:tcW w:w="4422" w:type="dxa"/>
            <w:tcBorders>
              <w:top w:val="nil"/>
              <w:left w:val="nil"/>
              <w:bottom w:val="nil"/>
              <w:right w:val="nil"/>
            </w:tcBorders>
          </w:tcPr>
          <w:p w:rsidR="007D218F" w:rsidRDefault="007D218F">
            <w:pPr>
              <w:pStyle w:val="ConsPlusNormal"/>
            </w:pPr>
          </w:p>
        </w:tc>
        <w:tc>
          <w:tcPr>
            <w:tcW w:w="2324" w:type="dxa"/>
            <w:tcBorders>
              <w:top w:val="nil"/>
              <w:left w:val="nil"/>
              <w:bottom w:val="nil"/>
              <w:right w:val="nil"/>
            </w:tcBorders>
          </w:tcPr>
          <w:p w:rsidR="007D218F" w:rsidRDefault="007D218F">
            <w:pPr>
              <w:pStyle w:val="ConsPlusNormal"/>
              <w:jc w:val="center"/>
            </w:pPr>
            <w:r>
              <w:t>Б</w:t>
            </w:r>
          </w:p>
        </w:tc>
        <w:tc>
          <w:tcPr>
            <w:tcW w:w="2325" w:type="dxa"/>
            <w:tcBorders>
              <w:top w:val="nil"/>
              <w:left w:val="nil"/>
              <w:bottom w:val="nil"/>
              <w:right w:val="nil"/>
            </w:tcBorders>
          </w:tcPr>
          <w:p w:rsidR="007D218F" w:rsidRDefault="007D218F">
            <w:pPr>
              <w:pStyle w:val="ConsPlusNormal"/>
              <w:jc w:val="center"/>
            </w:pPr>
            <w:r>
              <w:t>3</w:t>
            </w:r>
          </w:p>
        </w:tc>
      </w:tr>
      <w:tr w:rsidR="007D218F">
        <w:tblPrEx>
          <w:tblBorders>
            <w:insideH w:val="none" w:sz="0" w:space="0" w:color="auto"/>
          </w:tblBorders>
        </w:tblPrEx>
        <w:tc>
          <w:tcPr>
            <w:tcW w:w="4422" w:type="dxa"/>
            <w:tcBorders>
              <w:top w:val="nil"/>
              <w:left w:val="nil"/>
              <w:bottom w:val="nil"/>
              <w:right w:val="nil"/>
            </w:tcBorders>
          </w:tcPr>
          <w:p w:rsidR="007D218F" w:rsidRDefault="007D218F">
            <w:pPr>
              <w:pStyle w:val="ConsPlusNormal"/>
            </w:pPr>
          </w:p>
        </w:tc>
        <w:tc>
          <w:tcPr>
            <w:tcW w:w="2324" w:type="dxa"/>
            <w:tcBorders>
              <w:top w:val="nil"/>
              <w:left w:val="nil"/>
              <w:bottom w:val="nil"/>
              <w:right w:val="nil"/>
            </w:tcBorders>
          </w:tcPr>
          <w:p w:rsidR="007D218F" w:rsidRDefault="007D218F">
            <w:pPr>
              <w:pStyle w:val="ConsPlusNormal"/>
              <w:jc w:val="center"/>
            </w:pPr>
            <w:r>
              <w:t>В</w:t>
            </w:r>
          </w:p>
        </w:tc>
        <w:tc>
          <w:tcPr>
            <w:tcW w:w="2325" w:type="dxa"/>
            <w:tcBorders>
              <w:top w:val="nil"/>
              <w:left w:val="nil"/>
              <w:bottom w:val="nil"/>
              <w:right w:val="nil"/>
            </w:tcBorders>
          </w:tcPr>
          <w:p w:rsidR="007D218F" w:rsidRDefault="007D218F">
            <w:pPr>
              <w:pStyle w:val="ConsPlusNormal"/>
              <w:jc w:val="center"/>
            </w:pPr>
            <w:r>
              <w:t>3</w:t>
            </w:r>
          </w:p>
        </w:tc>
      </w:tr>
      <w:tr w:rsidR="007D218F">
        <w:tblPrEx>
          <w:tblBorders>
            <w:insideH w:val="none" w:sz="0" w:space="0" w:color="auto"/>
          </w:tblBorders>
        </w:tblPrEx>
        <w:tc>
          <w:tcPr>
            <w:tcW w:w="4422" w:type="dxa"/>
            <w:tcBorders>
              <w:top w:val="nil"/>
              <w:left w:val="nil"/>
              <w:bottom w:val="nil"/>
              <w:right w:val="nil"/>
            </w:tcBorders>
          </w:tcPr>
          <w:p w:rsidR="007D218F" w:rsidRDefault="007D218F">
            <w:pPr>
              <w:pStyle w:val="ConsPlusNormal"/>
            </w:pPr>
          </w:p>
        </w:tc>
        <w:tc>
          <w:tcPr>
            <w:tcW w:w="2324" w:type="dxa"/>
            <w:tcBorders>
              <w:top w:val="nil"/>
              <w:left w:val="nil"/>
              <w:bottom w:val="nil"/>
              <w:right w:val="nil"/>
            </w:tcBorders>
          </w:tcPr>
          <w:p w:rsidR="007D218F" w:rsidRDefault="007D218F">
            <w:pPr>
              <w:pStyle w:val="ConsPlusNormal"/>
              <w:jc w:val="center"/>
            </w:pPr>
            <w:r>
              <w:t>Г</w:t>
            </w:r>
          </w:p>
        </w:tc>
        <w:tc>
          <w:tcPr>
            <w:tcW w:w="2325" w:type="dxa"/>
            <w:tcBorders>
              <w:top w:val="nil"/>
              <w:left w:val="nil"/>
              <w:bottom w:val="nil"/>
              <w:right w:val="nil"/>
            </w:tcBorders>
          </w:tcPr>
          <w:p w:rsidR="007D218F" w:rsidRDefault="007D218F">
            <w:pPr>
              <w:pStyle w:val="ConsPlusNormal"/>
              <w:jc w:val="center"/>
            </w:pPr>
            <w:r>
              <w:t>1</w:t>
            </w:r>
          </w:p>
        </w:tc>
      </w:tr>
      <w:tr w:rsidR="007D218F">
        <w:tblPrEx>
          <w:tblBorders>
            <w:insideH w:val="none" w:sz="0" w:space="0" w:color="auto"/>
          </w:tblBorders>
        </w:tblPrEx>
        <w:tc>
          <w:tcPr>
            <w:tcW w:w="4422" w:type="dxa"/>
            <w:tcBorders>
              <w:top w:val="nil"/>
              <w:left w:val="nil"/>
              <w:bottom w:val="nil"/>
              <w:right w:val="nil"/>
            </w:tcBorders>
          </w:tcPr>
          <w:p w:rsidR="007D218F" w:rsidRDefault="007D218F">
            <w:pPr>
              <w:pStyle w:val="ConsPlusNormal"/>
            </w:pPr>
          </w:p>
        </w:tc>
        <w:tc>
          <w:tcPr>
            <w:tcW w:w="2324" w:type="dxa"/>
            <w:tcBorders>
              <w:top w:val="nil"/>
              <w:left w:val="nil"/>
              <w:bottom w:val="nil"/>
              <w:right w:val="nil"/>
            </w:tcBorders>
          </w:tcPr>
          <w:p w:rsidR="007D218F" w:rsidRDefault="007D218F">
            <w:pPr>
              <w:pStyle w:val="ConsPlusNormal"/>
              <w:jc w:val="center"/>
            </w:pPr>
            <w:r>
              <w:t>Г</w:t>
            </w:r>
          </w:p>
        </w:tc>
        <w:tc>
          <w:tcPr>
            <w:tcW w:w="2325" w:type="dxa"/>
            <w:tcBorders>
              <w:top w:val="nil"/>
              <w:left w:val="nil"/>
              <w:bottom w:val="nil"/>
              <w:right w:val="nil"/>
            </w:tcBorders>
          </w:tcPr>
          <w:p w:rsidR="007D218F" w:rsidRDefault="007D218F">
            <w:pPr>
              <w:pStyle w:val="ConsPlusNormal"/>
              <w:jc w:val="center"/>
            </w:pPr>
            <w:r>
              <w:t>2</w:t>
            </w:r>
          </w:p>
        </w:tc>
      </w:tr>
      <w:tr w:rsidR="007D218F">
        <w:tblPrEx>
          <w:tblBorders>
            <w:insideH w:val="none" w:sz="0" w:space="0" w:color="auto"/>
          </w:tblBorders>
        </w:tblPrEx>
        <w:tc>
          <w:tcPr>
            <w:tcW w:w="4422" w:type="dxa"/>
            <w:tcBorders>
              <w:top w:val="nil"/>
              <w:left w:val="nil"/>
              <w:bottom w:val="nil"/>
              <w:right w:val="nil"/>
            </w:tcBorders>
          </w:tcPr>
          <w:p w:rsidR="007D218F" w:rsidRDefault="007D218F">
            <w:pPr>
              <w:pStyle w:val="ConsPlusNormal"/>
            </w:pPr>
            <w:r>
              <w:t>Умеренный риск</w:t>
            </w:r>
          </w:p>
        </w:tc>
        <w:tc>
          <w:tcPr>
            <w:tcW w:w="2324" w:type="dxa"/>
            <w:tcBorders>
              <w:top w:val="nil"/>
              <w:left w:val="nil"/>
              <w:bottom w:val="nil"/>
              <w:right w:val="nil"/>
            </w:tcBorders>
          </w:tcPr>
          <w:p w:rsidR="007D218F" w:rsidRDefault="007D218F">
            <w:pPr>
              <w:pStyle w:val="ConsPlusNormal"/>
              <w:jc w:val="center"/>
            </w:pPr>
            <w:r>
              <w:t>Б</w:t>
            </w:r>
          </w:p>
        </w:tc>
        <w:tc>
          <w:tcPr>
            <w:tcW w:w="2325" w:type="dxa"/>
            <w:tcBorders>
              <w:top w:val="nil"/>
              <w:left w:val="nil"/>
              <w:bottom w:val="nil"/>
              <w:right w:val="nil"/>
            </w:tcBorders>
          </w:tcPr>
          <w:p w:rsidR="007D218F" w:rsidRDefault="007D218F">
            <w:pPr>
              <w:pStyle w:val="ConsPlusNormal"/>
              <w:jc w:val="center"/>
            </w:pPr>
            <w:r>
              <w:t>4</w:t>
            </w:r>
          </w:p>
        </w:tc>
      </w:tr>
      <w:tr w:rsidR="007D218F">
        <w:tblPrEx>
          <w:tblBorders>
            <w:insideH w:val="none" w:sz="0" w:space="0" w:color="auto"/>
          </w:tblBorders>
        </w:tblPrEx>
        <w:tc>
          <w:tcPr>
            <w:tcW w:w="4422" w:type="dxa"/>
            <w:tcBorders>
              <w:top w:val="nil"/>
              <w:left w:val="nil"/>
              <w:bottom w:val="nil"/>
              <w:right w:val="nil"/>
            </w:tcBorders>
          </w:tcPr>
          <w:p w:rsidR="007D218F" w:rsidRDefault="007D218F">
            <w:pPr>
              <w:pStyle w:val="ConsPlusNormal"/>
            </w:pPr>
          </w:p>
        </w:tc>
        <w:tc>
          <w:tcPr>
            <w:tcW w:w="2324" w:type="dxa"/>
            <w:tcBorders>
              <w:top w:val="nil"/>
              <w:left w:val="nil"/>
              <w:bottom w:val="nil"/>
              <w:right w:val="nil"/>
            </w:tcBorders>
          </w:tcPr>
          <w:p w:rsidR="007D218F" w:rsidRDefault="007D218F">
            <w:pPr>
              <w:pStyle w:val="ConsPlusNormal"/>
              <w:jc w:val="center"/>
            </w:pPr>
            <w:r>
              <w:t>В</w:t>
            </w:r>
          </w:p>
        </w:tc>
        <w:tc>
          <w:tcPr>
            <w:tcW w:w="2325" w:type="dxa"/>
            <w:tcBorders>
              <w:top w:val="nil"/>
              <w:left w:val="nil"/>
              <w:bottom w:val="nil"/>
              <w:right w:val="nil"/>
            </w:tcBorders>
          </w:tcPr>
          <w:p w:rsidR="007D218F" w:rsidRDefault="007D218F">
            <w:pPr>
              <w:pStyle w:val="ConsPlusNormal"/>
              <w:jc w:val="center"/>
            </w:pPr>
            <w:r>
              <w:t>4</w:t>
            </w:r>
          </w:p>
        </w:tc>
      </w:tr>
      <w:tr w:rsidR="007D218F">
        <w:tblPrEx>
          <w:tblBorders>
            <w:insideH w:val="none" w:sz="0" w:space="0" w:color="auto"/>
          </w:tblBorders>
        </w:tblPrEx>
        <w:tc>
          <w:tcPr>
            <w:tcW w:w="4422" w:type="dxa"/>
            <w:tcBorders>
              <w:top w:val="nil"/>
              <w:left w:val="nil"/>
              <w:bottom w:val="nil"/>
              <w:right w:val="nil"/>
            </w:tcBorders>
          </w:tcPr>
          <w:p w:rsidR="007D218F" w:rsidRDefault="007D218F">
            <w:pPr>
              <w:pStyle w:val="ConsPlusNormal"/>
            </w:pPr>
          </w:p>
        </w:tc>
        <w:tc>
          <w:tcPr>
            <w:tcW w:w="2324" w:type="dxa"/>
            <w:tcBorders>
              <w:top w:val="nil"/>
              <w:left w:val="nil"/>
              <w:bottom w:val="nil"/>
              <w:right w:val="nil"/>
            </w:tcBorders>
          </w:tcPr>
          <w:p w:rsidR="007D218F" w:rsidRDefault="007D218F">
            <w:pPr>
              <w:pStyle w:val="ConsPlusNormal"/>
              <w:jc w:val="center"/>
            </w:pPr>
            <w:r>
              <w:t>Г</w:t>
            </w:r>
          </w:p>
        </w:tc>
        <w:tc>
          <w:tcPr>
            <w:tcW w:w="2325" w:type="dxa"/>
            <w:tcBorders>
              <w:top w:val="nil"/>
              <w:left w:val="nil"/>
              <w:bottom w:val="nil"/>
              <w:right w:val="nil"/>
            </w:tcBorders>
          </w:tcPr>
          <w:p w:rsidR="007D218F" w:rsidRDefault="007D218F">
            <w:pPr>
              <w:pStyle w:val="ConsPlusNormal"/>
              <w:jc w:val="center"/>
            </w:pPr>
            <w:r>
              <w:t>3</w:t>
            </w:r>
          </w:p>
        </w:tc>
      </w:tr>
      <w:tr w:rsidR="007D218F">
        <w:tblPrEx>
          <w:tblBorders>
            <w:insideH w:val="none" w:sz="0" w:space="0" w:color="auto"/>
          </w:tblBorders>
        </w:tblPrEx>
        <w:tc>
          <w:tcPr>
            <w:tcW w:w="4422" w:type="dxa"/>
            <w:tcBorders>
              <w:top w:val="nil"/>
              <w:left w:val="nil"/>
              <w:bottom w:val="single" w:sz="4" w:space="0" w:color="auto"/>
              <w:right w:val="nil"/>
            </w:tcBorders>
          </w:tcPr>
          <w:p w:rsidR="007D218F" w:rsidRDefault="007D218F">
            <w:pPr>
              <w:pStyle w:val="ConsPlusNormal"/>
            </w:pPr>
            <w:r>
              <w:t>Низкий риск</w:t>
            </w:r>
          </w:p>
        </w:tc>
        <w:tc>
          <w:tcPr>
            <w:tcW w:w="2324" w:type="dxa"/>
            <w:tcBorders>
              <w:top w:val="nil"/>
              <w:left w:val="nil"/>
              <w:bottom w:val="single" w:sz="4" w:space="0" w:color="auto"/>
              <w:right w:val="nil"/>
            </w:tcBorders>
          </w:tcPr>
          <w:p w:rsidR="007D218F" w:rsidRDefault="007D218F">
            <w:pPr>
              <w:pStyle w:val="ConsPlusNormal"/>
              <w:jc w:val="center"/>
            </w:pPr>
            <w:r>
              <w:t>Г</w:t>
            </w:r>
          </w:p>
        </w:tc>
        <w:tc>
          <w:tcPr>
            <w:tcW w:w="2325" w:type="dxa"/>
            <w:tcBorders>
              <w:top w:val="nil"/>
              <w:left w:val="nil"/>
              <w:bottom w:val="single" w:sz="4" w:space="0" w:color="auto"/>
              <w:right w:val="nil"/>
            </w:tcBorders>
          </w:tcPr>
          <w:p w:rsidR="007D218F" w:rsidRDefault="007D218F">
            <w:pPr>
              <w:pStyle w:val="ConsPlusNormal"/>
              <w:jc w:val="center"/>
            </w:pPr>
            <w:r>
              <w:t>4</w:t>
            </w:r>
          </w:p>
        </w:tc>
      </w:tr>
    </w:tbl>
    <w:p w:rsidR="007D218F" w:rsidRDefault="007D218F">
      <w:pPr>
        <w:pStyle w:val="ConsPlusNormal"/>
        <w:ind w:firstLine="540"/>
        <w:jc w:val="both"/>
      </w:pPr>
    </w:p>
    <w:p w:rsidR="007D218F" w:rsidRDefault="007D218F">
      <w:pPr>
        <w:pStyle w:val="ConsPlusNormal"/>
        <w:ind w:firstLine="540"/>
        <w:jc w:val="both"/>
      </w:pPr>
    </w:p>
    <w:p w:rsidR="007D218F" w:rsidRDefault="007D218F">
      <w:pPr>
        <w:pStyle w:val="ConsPlusNormal"/>
        <w:pBdr>
          <w:bottom w:val="single" w:sz="6" w:space="0" w:color="auto"/>
        </w:pBdr>
        <w:spacing w:before="100" w:after="100"/>
        <w:jc w:val="both"/>
        <w:rPr>
          <w:sz w:val="2"/>
          <w:szCs w:val="2"/>
        </w:rPr>
      </w:pPr>
    </w:p>
    <w:p w:rsidR="00DD7532" w:rsidRDefault="00DD7532">
      <w:bookmarkStart w:id="9" w:name="_GoBack"/>
      <w:bookmarkEnd w:id="9"/>
    </w:p>
    <w:sectPr w:rsidR="00DD7532" w:rsidSect="00CA7471">
      <w:pgSz w:w="11900" w:h="16840"/>
      <w:pgMar w:top="357" w:right="357" w:bottom="357" w:left="357" w:header="0" w:footer="6"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18F"/>
    <w:rsid w:val="000A6A5D"/>
    <w:rsid w:val="007D218F"/>
    <w:rsid w:val="00B366E0"/>
    <w:rsid w:val="00DD7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BBF3B-9A8B-420C-BB22-BE46055B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21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D218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D218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686&amp;dst=100161" TargetMode="External"/><Relationship Id="rId18" Type="http://schemas.openxmlformats.org/officeDocument/2006/relationships/hyperlink" Target="https://login.consultant.ru/link/?req=doc&amp;base=LAW&amp;n=495001&amp;dst=100578" TargetMode="External"/><Relationship Id="rId26" Type="http://schemas.openxmlformats.org/officeDocument/2006/relationships/hyperlink" Target="https://login.consultant.ru/link/?req=doc&amp;base=LAW&amp;n=495001&amp;dst=100864" TargetMode="External"/><Relationship Id="rId39" Type="http://schemas.openxmlformats.org/officeDocument/2006/relationships/hyperlink" Target="https://login.consultant.ru/link/?req=doc&amp;base=LAW&amp;n=482686" TargetMode="External"/><Relationship Id="rId21" Type="http://schemas.openxmlformats.org/officeDocument/2006/relationships/hyperlink" Target="https://login.consultant.ru/link/?req=doc&amp;base=LAW&amp;n=495001&amp;dst=100636" TargetMode="External"/><Relationship Id="rId34" Type="http://schemas.openxmlformats.org/officeDocument/2006/relationships/hyperlink" Target="https://login.consultant.ru/link/?req=doc&amp;base=LAW&amp;n=121499" TargetMode="External"/><Relationship Id="rId42" Type="http://schemas.openxmlformats.org/officeDocument/2006/relationships/hyperlink" Target="https://login.consultant.ru/link/?req=doc&amp;base=LAW&amp;n=483238&amp;dst=9354" TargetMode="External"/><Relationship Id="rId47" Type="http://schemas.openxmlformats.org/officeDocument/2006/relationships/hyperlink" Target="https://login.consultant.ru/link/?req=doc&amp;base=LAW&amp;n=483238&amp;dst=7764" TargetMode="External"/><Relationship Id="rId50" Type="http://schemas.openxmlformats.org/officeDocument/2006/relationships/hyperlink" Target="https://login.consultant.ru/link/?req=doc&amp;base=LAW&amp;n=483238&amp;dst=7762" TargetMode="External"/><Relationship Id="rId7" Type="http://schemas.openxmlformats.org/officeDocument/2006/relationships/hyperlink" Target="https://login.consultant.ru/link/?req=doc&amp;base=LAW&amp;n=403712&amp;dst=100005" TargetMode="External"/><Relationship Id="rId2" Type="http://schemas.openxmlformats.org/officeDocument/2006/relationships/settings" Target="settings.xml"/><Relationship Id="rId16" Type="http://schemas.openxmlformats.org/officeDocument/2006/relationships/hyperlink" Target="https://login.consultant.ru/link/?req=doc&amp;base=LAW&amp;n=495001&amp;dst=100225" TargetMode="External"/><Relationship Id="rId29" Type="http://schemas.openxmlformats.org/officeDocument/2006/relationships/hyperlink" Target="https://login.consultant.ru/link/?req=doc&amp;base=LAW&amp;n=495001&amp;dst=100440" TargetMode="External"/><Relationship Id="rId11" Type="http://schemas.openxmlformats.org/officeDocument/2006/relationships/hyperlink" Target="https://login.consultant.ru/link/?req=doc&amp;base=LAW&amp;n=482686&amp;dst=100358" TargetMode="External"/><Relationship Id="rId24" Type="http://schemas.openxmlformats.org/officeDocument/2006/relationships/hyperlink" Target="https://login.consultant.ru/link/?req=doc&amp;base=LAW&amp;n=495001" TargetMode="External"/><Relationship Id="rId32" Type="http://schemas.openxmlformats.org/officeDocument/2006/relationships/hyperlink" Target="https://login.consultant.ru/link/?req=doc&amp;base=LAW&amp;n=403712&amp;dst=100010" TargetMode="External"/><Relationship Id="rId37" Type="http://schemas.openxmlformats.org/officeDocument/2006/relationships/hyperlink" Target="https://login.consultant.ru/link/?req=doc&amp;base=LAW&amp;n=121499" TargetMode="External"/><Relationship Id="rId40" Type="http://schemas.openxmlformats.org/officeDocument/2006/relationships/hyperlink" Target="https://login.consultant.ru/link/?req=doc&amp;base=LAW&amp;n=121499" TargetMode="External"/><Relationship Id="rId45" Type="http://schemas.openxmlformats.org/officeDocument/2006/relationships/hyperlink" Target="https://login.consultant.ru/link/?req=doc&amp;base=LAW&amp;n=483238&amp;dst=9514" TargetMode="External"/><Relationship Id="rId53" Type="http://schemas.openxmlformats.org/officeDocument/2006/relationships/theme" Target="theme/theme1.xml"/><Relationship Id="rId5" Type="http://schemas.openxmlformats.org/officeDocument/2006/relationships/hyperlink" Target="https://login.consultant.ru/link/?req=doc&amp;base=LAW&amp;n=403712&amp;dst=100005" TargetMode="External"/><Relationship Id="rId10" Type="http://schemas.openxmlformats.org/officeDocument/2006/relationships/hyperlink" Target="https://login.consultant.ru/link/?req=doc&amp;base=LAW&amp;n=495001" TargetMode="External"/><Relationship Id="rId19" Type="http://schemas.openxmlformats.org/officeDocument/2006/relationships/hyperlink" Target="https://login.consultant.ru/link/?req=doc&amp;base=LAW&amp;n=495001&amp;dst=100728" TargetMode="External"/><Relationship Id="rId31" Type="http://schemas.openxmlformats.org/officeDocument/2006/relationships/hyperlink" Target="https://login.consultant.ru/link/?req=doc&amp;base=LAW&amp;n=495001&amp;dst=100659" TargetMode="External"/><Relationship Id="rId44" Type="http://schemas.openxmlformats.org/officeDocument/2006/relationships/hyperlink" Target="https://login.consultant.ru/link/?req=doc&amp;base=LAW&amp;n=483238&amp;dst=8860" TargetMode="External"/><Relationship Id="rId52"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95001&amp;dst=100509" TargetMode="External"/><Relationship Id="rId22" Type="http://schemas.openxmlformats.org/officeDocument/2006/relationships/hyperlink" Target="https://login.consultant.ru/link/?req=doc&amp;base=LAW&amp;n=495001&amp;dst=100639" TargetMode="External"/><Relationship Id="rId27" Type="http://schemas.openxmlformats.org/officeDocument/2006/relationships/hyperlink" Target="https://login.consultant.ru/link/?req=doc&amp;base=LAW&amp;n=495001&amp;dst=100225" TargetMode="External"/><Relationship Id="rId30" Type="http://schemas.openxmlformats.org/officeDocument/2006/relationships/hyperlink" Target="https://login.consultant.ru/link/?req=doc&amp;base=LAW&amp;n=495001&amp;dst=100441" TargetMode="External"/><Relationship Id="rId35" Type="http://schemas.openxmlformats.org/officeDocument/2006/relationships/hyperlink" Target="https://login.consultant.ru/link/?req=doc&amp;base=LAW&amp;n=482686&amp;dst=100309" TargetMode="External"/><Relationship Id="rId43" Type="http://schemas.openxmlformats.org/officeDocument/2006/relationships/hyperlink" Target="https://login.consultant.ru/link/?req=doc&amp;base=LAW&amp;n=483238&amp;dst=9359" TargetMode="External"/><Relationship Id="rId48" Type="http://schemas.openxmlformats.org/officeDocument/2006/relationships/hyperlink" Target="https://login.consultant.ru/link/?req=doc&amp;base=LAW&amp;n=483238&amp;dst=7766" TargetMode="External"/><Relationship Id="rId8" Type="http://schemas.openxmlformats.org/officeDocument/2006/relationships/hyperlink" Target="https://login.consultant.ru/link/?req=doc&amp;base=LAW&amp;n=482686&amp;dst=61" TargetMode="External"/><Relationship Id="rId51" Type="http://schemas.openxmlformats.org/officeDocument/2006/relationships/hyperlink" Target="https://login.consultant.ru/link/?req=doc&amp;base=LAW&amp;n=483238&amp;dst=7768"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2686&amp;dst=100358" TargetMode="External"/><Relationship Id="rId17" Type="http://schemas.openxmlformats.org/officeDocument/2006/relationships/hyperlink" Target="https://login.consultant.ru/link/?req=doc&amp;base=LAW&amp;n=495001&amp;dst=100572" TargetMode="External"/><Relationship Id="rId25" Type="http://schemas.openxmlformats.org/officeDocument/2006/relationships/hyperlink" Target="https://login.consultant.ru/link/?req=doc&amp;base=LAW&amp;n=495001&amp;dst=100851" TargetMode="External"/><Relationship Id="rId33" Type="http://schemas.openxmlformats.org/officeDocument/2006/relationships/hyperlink" Target="https://login.consultant.ru/link/?req=doc&amp;base=LAW&amp;n=121499" TargetMode="External"/><Relationship Id="rId38" Type="http://schemas.openxmlformats.org/officeDocument/2006/relationships/hyperlink" Target="https://login.consultant.ru/link/?req=doc&amp;base=LAW&amp;n=482686&amp;dst=100309" TargetMode="External"/><Relationship Id="rId46" Type="http://schemas.openxmlformats.org/officeDocument/2006/relationships/hyperlink" Target="https://login.consultant.ru/link/?req=doc&amp;base=LAW&amp;n=483238&amp;dst=9515" TargetMode="External"/><Relationship Id="rId20" Type="http://schemas.openxmlformats.org/officeDocument/2006/relationships/hyperlink" Target="https://login.consultant.ru/link/?req=doc&amp;base=LAW&amp;n=495001&amp;dst=100634" TargetMode="External"/><Relationship Id="rId41" Type="http://schemas.openxmlformats.org/officeDocument/2006/relationships/hyperlink" Target="https://login.consultant.ru/link/?req=doc&amp;base=LAW&amp;n=483238&amp;dst=9351" TargetMode="External"/><Relationship Id="rId1" Type="http://schemas.openxmlformats.org/officeDocument/2006/relationships/styles" Target="styles.xml"/><Relationship Id="rId6" Type="http://schemas.openxmlformats.org/officeDocument/2006/relationships/hyperlink" Target="https://login.consultant.ru/link/?req=doc&amp;base=LAW&amp;n=318256" TargetMode="External"/><Relationship Id="rId15" Type="http://schemas.openxmlformats.org/officeDocument/2006/relationships/hyperlink" Target="https://login.consultant.ru/link/?req=doc&amp;base=LAW&amp;n=495001&amp;dst=100547" TargetMode="External"/><Relationship Id="rId23" Type="http://schemas.openxmlformats.org/officeDocument/2006/relationships/hyperlink" Target="https://login.consultant.ru/link/?req=doc&amp;base=LAW&amp;n=495001&amp;dst=101175" TargetMode="External"/><Relationship Id="rId28" Type="http://schemas.openxmlformats.org/officeDocument/2006/relationships/hyperlink" Target="https://login.consultant.ru/link/?req=doc&amp;base=LAW&amp;n=495001&amp;dst=101143" TargetMode="External"/><Relationship Id="rId36" Type="http://schemas.openxmlformats.org/officeDocument/2006/relationships/hyperlink" Target="https://login.consultant.ru/link/?req=doc&amp;base=LAW&amp;n=121499" TargetMode="External"/><Relationship Id="rId49" Type="http://schemas.openxmlformats.org/officeDocument/2006/relationships/hyperlink" Target="https://login.consultant.ru/link/?req=doc&amp;base=LAW&amp;n=483238&amp;dst=88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7678</Words>
  <Characters>43765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Типикина Надежда Ивановна</dc:creator>
  <cp:keywords/>
  <dc:description/>
  <cp:lastModifiedBy>Типикина Надежда Ивановна</cp:lastModifiedBy>
  <cp:revision>1</cp:revision>
  <dcterms:created xsi:type="dcterms:W3CDTF">2025-04-03T02:05:00Z</dcterms:created>
  <dcterms:modified xsi:type="dcterms:W3CDTF">2025-04-03T02:06:00Z</dcterms:modified>
</cp:coreProperties>
</file>