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6FC82" w14:textId="7610B180" w:rsidR="00BC7DF4" w:rsidRDefault="00A12652">
      <w:r w:rsidRPr="00A12652">
        <w:t>Одной из мер социальной поддержки граждан с низким уровнем доходов является субсидия на оплату жилого помещения и коммунальных услуг.</w:t>
      </w:r>
      <w:r w:rsidRPr="00A12652">
        <w:br/>
        <w:t>Порядок и условия предоставления субсидии определены Жилищным кодексом Российской Федерации (ст. 159) и постановлением Правительства РФ от 14.12.2005 № 761 «О предоставлении субсидии на оплату жилого помещения и коммунальных услуг».</w:t>
      </w:r>
      <w:r w:rsidRPr="00A12652">
        <w:br/>
        <w:t>Субсидия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 с учетом постоянно проживающих совместно с ними членов их семей.</w:t>
      </w:r>
      <w:r w:rsidRPr="00A12652">
        <w:br/>
      </w:r>
      <w:r w:rsidRPr="00A12652">
        <w:br/>
        <w:t>Кто может обратиться за субсидией:</w:t>
      </w:r>
      <w:r w:rsidRPr="00A12652">
        <w:br/>
      </w:r>
      <w:r w:rsidRPr="00A12652">
        <w:br/>
        <w:t>1. пользователи жилого помещения в государственном или муниципальном жилищном фонде;</w:t>
      </w:r>
      <w:r w:rsidRPr="00A12652">
        <w:br/>
        <w:t>2. наниматели жилого помещения по договору найма в частном фонде;</w:t>
      </w:r>
      <w:r w:rsidRPr="00A12652">
        <w:br/>
        <w:t>3. члены жилищного или жилищно-строительного кооператива;</w:t>
      </w:r>
      <w:r w:rsidRPr="00A12652">
        <w:br/>
        <w:t>4. собственники жилого помещения.</w:t>
      </w:r>
      <w:r w:rsidRPr="00A12652">
        <w:br/>
      </w:r>
      <w:r w:rsidRPr="00A12652">
        <w:br/>
        <w:t>Условия предоставления субсидии:</w:t>
      </w:r>
      <w:r w:rsidRPr="00A12652">
        <w:br/>
      </w:r>
      <w:r w:rsidRPr="00A12652">
        <w:br/>
        <w:t>1. наличие гражданства Российской Федерации;</w:t>
      </w:r>
      <w:r w:rsidRPr="00A12652">
        <w:br/>
        <w:t>2. наличие регистрации по месту жительства;</w:t>
      </w:r>
      <w:r w:rsidRPr="00A12652">
        <w:br/>
        <w:t>3. отсутствие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года;</w:t>
      </w:r>
      <w:r w:rsidRPr="00A12652">
        <w:br/>
        <w:t>4. не превышение максимально допустимой доли собственных расходов на оплату ЖКУ над расходами на оплату ЖКУ, рассчитанными исходя из региональных стандартов.</w:t>
      </w:r>
      <w:r w:rsidRPr="00A12652">
        <w:br/>
      </w:r>
      <w:r w:rsidRPr="00A12652">
        <w:br/>
        <w:t>Как можно обратиться за назначением субсидии:</w:t>
      </w:r>
      <w:r w:rsidRPr="00A12652">
        <w:br/>
      </w:r>
      <w:r w:rsidRPr="00A12652">
        <w:br/>
        <w:t>1. лично или лица, уполномоченные на основании доверенности, оформленной в соответствии с законодательством Российской Федерации в центры социальной поддержки населения;</w:t>
      </w:r>
      <w:r w:rsidRPr="00A12652">
        <w:br/>
        <w:t>2. в электронной форме с использованием федеральной государственной информационной системы «Единый портал государственных и муниципальных услуг»;</w:t>
      </w:r>
      <w:r w:rsidRPr="00A12652">
        <w:br/>
        <w:t>3. в многофункциональный центр предоставления государственных услуг (МФЦ);</w:t>
      </w:r>
      <w:r w:rsidRPr="00A12652">
        <w:br/>
        <w:t>4. по почте заказным письмом.</w:t>
      </w:r>
      <w:r w:rsidRPr="00A12652">
        <w:br/>
      </w:r>
      <w:r w:rsidRPr="00A12652">
        <w:br/>
        <w:t xml:space="preserve">Подробнее по вопросу предоставления субсидии необходимо обращаться в государственное казенное учреждение Новосибирской области «Центр социальной поддержки населения </w:t>
      </w:r>
      <w:r>
        <w:t xml:space="preserve">Каргатского </w:t>
      </w:r>
      <w:r w:rsidRPr="00A12652">
        <w:t xml:space="preserve">района», находящегося по адресу: г. </w:t>
      </w:r>
      <w:r>
        <w:t>Каргат</w:t>
      </w:r>
      <w:r w:rsidRPr="00A12652">
        <w:t xml:space="preserve">, ул. </w:t>
      </w:r>
      <w:r>
        <w:t>Транспортная</w:t>
      </w:r>
      <w:r w:rsidRPr="00A12652">
        <w:t>, д. 1</w:t>
      </w:r>
      <w:r>
        <w:t>4</w:t>
      </w:r>
      <w:r w:rsidRPr="00A12652">
        <w:t>. Приемные дни: понедельник</w:t>
      </w:r>
      <w:r>
        <w:t>, среда, четверг</w:t>
      </w:r>
      <w:r w:rsidRPr="00A12652">
        <w:t xml:space="preserve"> с 8.00 до 1</w:t>
      </w:r>
      <w:r>
        <w:t>7</w:t>
      </w:r>
      <w:r w:rsidRPr="00A12652">
        <w:t xml:space="preserve">.00. Консультации по телефону: </w:t>
      </w:r>
      <w:r>
        <w:t>8 383 65 21 391</w:t>
      </w:r>
      <w:r w:rsidRPr="00A12652">
        <w:t>.</w:t>
      </w:r>
    </w:p>
    <w:p w14:paraId="508E847C" w14:textId="5D8946C7" w:rsidR="00A12652" w:rsidRDefault="00A12652">
      <w:r w:rsidRPr="00A12652">
        <w:lastRenderedPageBreak/>
        <w:drawing>
          <wp:inline distT="0" distB="0" distL="0" distR="0" wp14:anchorId="1DF8A38F" wp14:editId="2DEBAB7D">
            <wp:extent cx="5940425" cy="3958590"/>
            <wp:effectExtent l="0" t="0" r="3175" b="3810"/>
            <wp:docPr id="1194291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1D18" w14:textId="77777777" w:rsidR="00A12652" w:rsidRDefault="00A12652"/>
    <w:sectPr w:rsidR="00A12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17"/>
    <w:rsid w:val="00A12652"/>
    <w:rsid w:val="00A16117"/>
    <w:rsid w:val="00BC7DF4"/>
    <w:rsid w:val="00C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F5B9"/>
  <w15:chartTrackingRefBased/>
  <w15:docId w15:val="{DAE34BB6-0F4F-4DF8-967E-4EF4E3E9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2024-10-10T08:08:00Z</dcterms:created>
  <dcterms:modified xsi:type="dcterms:W3CDTF">2024-10-10T08:10:00Z</dcterms:modified>
</cp:coreProperties>
</file>