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37" w:rsidRDefault="00DC3137" w:rsidP="00DC3137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37">
        <w:rPr>
          <w:rFonts w:ascii="Times New Roman" w:eastAsia="Times New Roman" w:hAnsi="Times New Roman" w:cs="Times New Roman"/>
          <w:sz w:val="24"/>
          <w:szCs w:val="24"/>
          <w:lang w:eastAsia="ru-RU"/>
        </w:rPr>
        <w:t>С 24 апреля по 9 мая 2024 года по всей России проходит акция «Георгиевская ленточка». Георгиевская лента — это символ гордости и воинской славы, память о великом подвиге наших солдат. Её носят у сердца, чтобы выразить уважение к ветеранам войны и почтить память тех, кто отдал свои жизни за нашу свободу.</w:t>
      </w:r>
      <w:r w:rsidRPr="00DC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цель акции — дать возможность каждому человеку показать свою благодарность и гордость за победу в Великой Отечественной войне.</w:t>
      </w:r>
      <w:r w:rsidRPr="00DC3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3137" w:rsidRPr="00DC3137" w:rsidRDefault="00DC3137" w:rsidP="00DC3137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16" w:rsidRDefault="00DC3137">
      <w:r>
        <w:rPr>
          <w:noProof/>
          <w:lang w:eastAsia="ru-RU"/>
        </w:rPr>
        <w:drawing>
          <wp:inline distT="0" distB="0" distL="0" distR="0">
            <wp:extent cx="4636770" cy="3709416"/>
            <wp:effectExtent l="19050" t="0" r="0" b="0"/>
            <wp:docPr id="1" name="Рисунок 1" descr="https://sun4-18.userapi.com/impg/xV-bSpA6z7zVyZCAx1wxrj5659z4ypeh_6kHlA/0mMu9X7p9Ds.jpg?size=1280x1024&amp;quality=95&amp;sign=d38c129a880a813fa41dc9441d88f3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8.userapi.com/impg/xV-bSpA6z7zVyZCAx1wxrj5659z4ypeh_6kHlA/0mMu9X7p9Ds.jpg?size=1280x1024&amp;quality=95&amp;sign=d38c129a880a813fa41dc9441d88f3c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93" cy="370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D16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137"/>
    <w:rsid w:val="00011F1C"/>
    <w:rsid w:val="001959E1"/>
    <w:rsid w:val="00303E37"/>
    <w:rsid w:val="003D71D1"/>
    <w:rsid w:val="00473211"/>
    <w:rsid w:val="00795D16"/>
    <w:rsid w:val="00DC3137"/>
    <w:rsid w:val="00DD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1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13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2024-05-06T05:36:00Z</dcterms:created>
  <dcterms:modified xsi:type="dcterms:W3CDTF">2024-05-06T05:37:00Z</dcterms:modified>
</cp:coreProperties>
</file>