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9C" w:rsidRDefault="00F037E3">
      <w:pPr>
        <w:rPr>
          <w:sz w:val="24"/>
          <w:szCs w:val="24"/>
        </w:rPr>
      </w:pPr>
      <w:r w:rsidRPr="00BC09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Описание: 👉" style="width:12pt;height:12pt;visibility:visible;mso-wrap-style:square">
            <v:imagedata r:id="rId5" o:title="👉"/>
          </v:shape>
        </w:pict>
      </w:r>
      <w:r w:rsidRPr="00F037E3">
        <w:rPr>
          <w:sz w:val="24"/>
          <w:szCs w:val="24"/>
        </w:rPr>
        <w:t> Рассказываем об условиях реализации социального контракта.</w:t>
      </w:r>
      <w:r w:rsidRPr="00F037E3">
        <w:rPr>
          <w:sz w:val="24"/>
          <w:szCs w:val="24"/>
        </w:rPr>
        <w:br/>
        <w:t>Направление: осуществление предпринимательской деятельности.</w:t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drawing>
          <wp:inline distT="0" distB="0" distL="0" distR="0" wp14:anchorId="570D3EC7" wp14:editId="322E37E7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E3">
        <w:rPr>
          <w:sz w:val="24"/>
          <w:szCs w:val="24"/>
        </w:rPr>
        <w:t> Социальный контракт по направлению «осуществление индивидуальной предпринимательской деятельности» заключается на срок не более 12 месяцев.</w:t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drawing>
          <wp:inline distT="0" distB="0" distL="0" distR="0" wp14:anchorId="32236A11" wp14:editId="13A8DD27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E3">
        <w:rPr>
          <w:sz w:val="24"/>
          <w:szCs w:val="24"/>
        </w:rPr>
        <w:t> Размер единовременной выплаты составляет до 350 тысяч рублей (рассматривается индивидуально в каждом конкретном случае).</w:t>
      </w:r>
      <w:r w:rsidRPr="00F037E3">
        <w:rPr>
          <w:sz w:val="24"/>
          <w:szCs w:val="24"/>
        </w:rPr>
        <w:br/>
        <w:t>Одним из главных условий определения размера выплаты будет финансовое обоснование предлагаемых затрат (бизнес-план).</w:t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drawing>
          <wp:inline distT="0" distB="0" distL="0" distR="0" wp14:anchorId="5038E5E0" wp14:editId="31D7B1DF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E3">
        <w:rPr>
          <w:sz w:val="24"/>
          <w:szCs w:val="24"/>
        </w:rPr>
        <w:t xml:space="preserve"> Обязательные условия для заключения </w:t>
      </w:r>
      <w:proofErr w:type="spellStart"/>
      <w:r w:rsidRPr="00F037E3">
        <w:rPr>
          <w:sz w:val="24"/>
          <w:szCs w:val="24"/>
        </w:rPr>
        <w:t>соцконтракта</w:t>
      </w:r>
      <w:proofErr w:type="spellEnd"/>
      <w:r w:rsidRPr="00F037E3">
        <w:rPr>
          <w:sz w:val="24"/>
          <w:szCs w:val="24"/>
        </w:rPr>
        <w:t>:</w:t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drawing>
          <wp:inline distT="0" distB="0" distL="0" distR="0" wp14:anchorId="3ACF7647" wp14:editId="43F95976">
            <wp:extent cx="152400" cy="152400"/>
            <wp:effectExtent l="0" t="0" r="0" b="0"/>
            <wp:docPr id="4" name="Рисунок 4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E3">
        <w:rPr>
          <w:sz w:val="24"/>
          <w:szCs w:val="24"/>
        </w:rPr>
        <w:t xml:space="preserve"> регистрация гражданина в качестве индивидуального предпринимателя или </w:t>
      </w:r>
      <w:proofErr w:type="spellStart"/>
      <w:r w:rsidRPr="00F037E3">
        <w:rPr>
          <w:sz w:val="24"/>
          <w:szCs w:val="24"/>
        </w:rPr>
        <w:t>самозанятого</w:t>
      </w:r>
      <w:proofErr w:type="spellEnd"/>
      <w:r w:rsidRPr="00F037E3">
        <w:rPr>
          <w:sz w:val="24"/>
          <w:szCs w:val="24"/>
        </w:rPr>
        <w:t>,</w:t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drawing>
          <wp:inline distT="0" distB="0" distL="0" distR="0" wp14:anchorId="4FE9CB46" wp14:editId="57281A3D">
            <wp:extent cx="152400" cy="152400"/>
            <wp:effectExtent l="0" t="0" r="0" b="0"/>
            <wp:docPr id="3" name="Рисунок 3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E3">
        <w:rPr>
          <w:sz w:val="24"/>
          <w:szCs w:val="24"/>
        </w:rPr>
        <w:t> прохождение тестирования для определения уровня предпринимательских компетенций,</w:t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drawing>
          <wp:inline distT="0" distB="0" distL="0" distR="0" wp14:anchorId="38837FE2" wp14:editId="27CDE642">
            <wp:extent cx="152400" cy="152400"/>
            <wp:effectExtent l="0" t="0" r="0" b="0"/>
            <wp:docPr id="2" name="Рисунок 2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📒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E3">
        <w:rPr>
          <w:sz w:val="24"/>
          <w:szCs w:val="24"/>
        </w:rPr>
        <w:t xml:space="preserve"> осуществление деятельности не менее 12 месяцев после окончания </w:t>
      </w:r>
      <w:proofErr w:type="spellStart"/>
      <w:r w:rsidRPr="00F037E3">
        <w:rPr>
          <w:sz w:val="24"/>
          <w:szCs w:val="24"/>
        </w:rPr>
        <w:t>соцконтракта</w:t>
      </w:r>
      <w:proofErr w:type="spellEnd"/>
      <w:r w:rsidRPr="00F037E3">
        <w:rPr>
          <w:sz w:val="24"/>
          <w:szCs w:val="24"/>
        </w:rPr>
        <w:t>.</w:t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br/>
      </w:r>
      <w:r w:rsidRPr="00F037E3">
        <w:rPr>
          <w:sz w:val="24"/>
          <w:szCs w:val="24"/>
        </w:rPr>
        <w:drawing>
          <wp:inline distT="0" distB="0" distL="0" distR="0" wp14:anchorId="21072DB2" wp14:editId="2B70D697">
            <wp:extent cx="152400" cy="152400"/>
            <wp:effectExtent l="0" t="0" r="0" b="0"/>
            <wp:docPr id="1" name="Рисунок 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E3">
        <w:rPr>
          <w:sz w:val="24"/>
          <w:szCs w:val="24"/>
        </w:rPr>
        <w:t> дополнительная информация по 42-566</w:t>
      </w:r>
      <w:r w:rsidRPr="00F037E3">
        <w:rPr>
          <w:sz w:val="24"/>
          <w:szCs w:val="24"/>
        </w:rPr>
        <w:br/>
        <w:t xml:space="preserve">или при личном визите по адресу: </w:t>
      </w:r>
      <w:proofErr w:type="spellStart"/>
      <w:r w:rsidRPr="00F037E3">
        <w:rPr>
          <w:sz w:val="24"/>
          <w:szCs w:val="24"/>
        </w:rPr>
        <w:t>р.п</w:t>
      </w:r>
      <w:proofErr w:type="gramStart"/>
      <w:r w:rsidRPr="00F037E3">
        <w:rPr>
          <w:sz w:val="24"/>
          <w:szCs w:val="24"/>
        </w:rPr>
        <w:t>.К</w:t>
      </w:r>
      <w:proofErr w:type="gramEnd"/>
      <w:r w:rsidRPr="00F037E3">
        <w:rPr>
          <w:sz w:val="24"/>
          <w:szCs w:val="24"/>
        </w:rPr>
        <w:t>раснозерское</w:t>
      </w:r>
      <w:proofErr w:type="spellEnd"/>
      <w:r w:rsidRPr="00F037E3">
        <w:rPr>
          <w:sz w:val="24"/>
          <w:szCs w:val="24"/>
        </w:rPr>
        <w:t xml:space="preserve">, </w:t>
      </w:r>
      <w:proofErr w:type="spellStart"/>
      <w:r w:rsidRPr="00F037E3">
        <w:rPr>
          <w:sz w:val="24"/>
          <w:szCs w:val="24"/>
        </w:rPr>
        <w:t>ул.Ленина</w:t>
      </w:r>
      <w:proofErr w:type="spellEnd"/>
      <w:r w:rsidRPr="00F037E3">
        <w:rPr>
          <w:sz w:val="24"/>
          <w:szCs w:val="24"/>
        </w:rPr>
        <w:t xml:space="preserve">, д.32, </w:t>
      </w:r>
      <w:proofErr w:type="spellStart"/>
      <w:r w:rsidRPr="00F037E3">
        <w:rPr>
          <w:sz w:val="24"/>
          <w:szCs w:val="24"/>
        </w:rPr>
        <w:t>каб</w:t>
      </w:r>
      <w:proofErr w:type="spellEnd"/>
      <w:r w:rsidRPr="00F037E3">
        <w:rPr>
          <w:sz w:val="24"/>
          <w:szCs w:val="24"/>
        </w:rPr>
        <w:t>. 7</w:t>
      </w:r>
    </w:p>
    <w:p w:rsidR="00F037E3" w:rsidRDefault="00F037E3">
      <w:pPr>
        <w:rPr>
          <w:sz w:val="24"/>
          <w:szCs w:val="24"/>
        </w:rPr>
      </w:pPr>
    </w:p>
    <w:p w:rsidR="00F037E3" w:rsidRPr="00F037E3" w:rsidRDefault="00F037E3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15510" cy="3760102"/>
            <wp:effectExtent l="0" t="0" r="0" b="0"/>
            <wp:docPr id="9" name="Рисунок 9" descr="C:\Users\NadyaL\Desktop\СТАТЬИ ВК\СК И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adyaL\Desktop\СТАТЬИ ВК\СК ИП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41" cy="376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37E3" w:rsidRPr="00F0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64"/>
    <w:rsid w:val="00985A9C"/>
    <w:rsid w:val="00D43364"/>
    <w:rsid w:val="00F0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2024-03-22T03:15:00Z</dcterms:created>
  <dcterms:modified xsi:type="dcterms:W3CDTF">2024-03-22T03:16:00Z</dcterms:modified>
</cp:coreProperties>
</file>