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66EF" w:rsidRDefault="0035592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Многодетных семей в России становится больше — по итогам 2023 года их уже 2,4 млн. В общей сложности в этих семьях воспитываются 7,7 </w:t>
      </w:r>
      <w:proofErr w:type="gram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млн</w:t>
      </w:r>
      <w:proofErr w:type="gram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детей. О демографических успехах рассказала вице-премьер на заседании Совета законодателей в Таврическом дворце Санкт-Петербурга.</w:t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Как государство развивает действующие меры поддержки семей с детьми и создаёт новые: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 xml:space="preserve">— программу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маткапитала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продлили до 2030 года. Выделенные деньги теперь можно потратить на получение образования у ИП и реконструкцию домов блокированной застройки, например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таунхаусов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. Кроме того, для тех, кто гасит 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маткапиталом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 xml:space="preserve"> займы, создан дополнительный механизм защиты прав;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по поручению Президента с 2024 года налоговый вычет на третьего и последующих детей увеличится с 3 тыс. до 6 тыс. руб.;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с 1 июля заработает единый реестр многодетных семей. А с начала 2025 года можно будет подать заявление на получение статуса многодетной семьи через «</w:t>
      </w:r>
      <w:proofErr w:type="spellStart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Госуслуги</w:t>
      </w:r>
      <w:proofErr w:type="spellEnd"/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»;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с 2024 года в программу диспансеризации добавлены исследования для людей репродуктивного возраста;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— создаётся новый нацпроект «Семья» и стратегический документ в сфере семейной и демографической политики до 2030 года.</w:t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5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#ТолькоЦифра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6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#семья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hyperlink r:id="rId7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#объясняемрф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</w:r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br/>
        <w:t>Больше новостей в группе: </w:t>
      </w:r>
      <w:hyperlink r:id="rId8" w:tooltip="https://vk.com/obyasnyaemrf" w:history="1">
        <w:r>
          <w:rPr>
            <w:rStyle w:val="a3"/>
            <w:rFonts w:ascii="Arial" w:hAnsi="Arial" w:cs="Arial"/>
            <w:sz w:val="20"/>
            <w:szCs w:val="20"/>
            <w:u w:val="none"/>
            <w:shd w:val="clear" w:color="auto" w:fill="FFFFFF"/>
          </w:rPr>
          <w:t>https://vk.cc/cbvErP</w:t>
        </w:r>
      </w:hyperlink>
      <w:r>
        <w:rPr>
          <w:rFonts w:ascii="Arial" w:hAnsi="Arial" w:cs="Arial"/>
          <w:color w:val="000000"/>
          <w:sz w:val="20"/>
          <w:szCs w:val="20"/>
          <w:shd w:val="clear" w:color="auto" w:fill="FFFFFF"/>
        </w:rPr>
        <w:t>.</w:t>
      </w:r>
    </w:p>
    <w:p w:rsidR="00355920" w:rsidRDefault="0035592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55920" w:rsidRDefault="00355920">
      <w:pPr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</w:p>
    <w:p w:rsidR="00355920" w:rsidRDefault="00355920">
      <w:r>
        <w:rPr>
          <w:noProof/>
          <w:lang w:eastAsia="ru-RU"/>
        </w:rPr>
        <w:drawing>
          <wp:inline distT="0" distB="0" distL="0" distR="0">
            <wp:extent cx="5940425" cy="3091671"/>
            <wp:effectExtent l="0" t="0" r="3175" b="0"/>
            <wp:docPr id="1" name="Рисунок 1" descr="C:\Users\NadyaL\Desktop\СТАТЬИ ВК\м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NadyaL\Desktop\СТАТЬИ ВК\мн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916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5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DD9"/>
    <w:rsid w:val="00355920"/>
    <w:rsid w:val="006266EF"/>
    <w:rsid w:val="008F2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9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9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55920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3559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559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obyasnyaemr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vk.com/feed?section=search&amp;q=%23%D0%BE%D0%B1%D1%8A%D1%8F%D1%81%D0%BD%D1%8F%D0%B5%D0%BC%D1%80%D1%84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vk.com/feed?section=search&amp;q=%23%D1%81%D0%B5%D0%BC%D1%8C%D1%8F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vk.com/feed?section=search&amp;q=%23%D0%A2%D0%BE%D0%BB%D1%8C%D0%BA%D0%BE%D0%A6%D0%B8%D1%84%D1%80%D0%B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1397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NadyaL</dc:creator>
  <cp:keywords/>
  <dc:description/>
  <cp:lastModifiedBy>NadyaL</cp:lastModifiedBy>
  <cp:revision>2</cp:revision>
  <dcterms:created xsi:type="dcterms:W3CDTF">2024-04-27T09:44:00Z</dcterms:created>
  <dcterms:modified xsi:type="dcterms:W3CDTF">2024-04-27T09:45:00Z</dcterms:modified>
</cp:coreProperties>
</file>